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2F52" w14:textId="77777777" w:rsidR="0029493A" w:rsidRDefault="0029493A" w:rsidP="00C66DF6">
      <w:pPr>
        <w:rPr>
          <w:b/>
        </w:rPr>
      </w:pPr>
    </w:p>
    <w:p w14:paraId="3C830DCA" w14:textId="1217B179" w:rsidR="00C66DF6" w:rsidRPr="006140C3" w:rsidRDefault="00C66DF6" w:rsidP="00C66DF6">
      <w:pPr>
        <w:rPr>
          <w:b/>
        </w:rPr>
      </w:pPr>
      <w:r>
        <w:rPr>
          <w:b/>
        </w:rPr>
        <w:t>Kan klimaet få folk til at flytte?</w:t>
      </w:r>
    </w:p>
    <w:p w14:paraId="0AB4D8AD" w14:textId="77777777" w:rsidR="00C66DF6" w:rsidRDefault="00C66DF6" w:rsidP="00C66DF6"/>
    <w:p w14:paraId="5297A51B" w14:textId="49BF9B96" w:rsidR="007A6F82" w:rsidRDefault="00C66DF6" w:rsidP="005E2056">
      <w:r>
        <w:t xml:space="preserve">På Afrikas Horn har langt mere end 1 mio. mennesker indenfor de seneste år set sig nødsaget til at flytte fra deres hjemegn. Mange søger hjælp i nødhjælpslejre for internt fordrevne, mens en del af dem der krydser grænser mellem regionens </w:t>
      </w:r>
      <w:proofErr w:type="gramStart"/>
      <w:r>
        <w:t>lande</w:t>
      </w:r>
      <w:proofErr w:type="gramEnd"/>
      <w:r>
        <w:t xml:space="preserve"> ender i flygtningelejre. Endnu flere søger mod regionens storbyer (fx Addis </w:t>
      </w:r>
      <w:proofErr w:type="spellStart"/>
      <w:r>
        <w:t>Ababa</w:t>
      </w:r>
      <w:proofErr w:type="spellEnd"/>
      <w:r>
        <w:t>) og nabolande i Mellemøsten, mens nogle få tusinde tager den lange tur mod Europa.</w:t>
      </w:r>
    </w:p>
    <w:p w14:paraId="46A1E1F9" w14:textId="77777777" w:rsidR="00C66DF6" w:rsidRDefault="00C66DF6" w:rsidP="00C66DF6"/>
    <w:p w14:paraId="4B66DDEE" w14:textId="77777777" w:rsidR="00C66DF6" w:rsidRDefault="00C66DF6" w:rsidP="00C66DF6">
      <w:pPr>
        <w:pStyle w:val="ListParagraph"/>
        <w:numPr>
          <w:ilvl w:val="0"/>
          <w:numId w:val="3"/>
        </w:numPr>
      </w:pPr>
      <w:r>
        <w:t>Vurder hvilke årsager og overvejelser der ligger bag beslutningen om at flytte</w:t>
      </w:r>
    </w:p>
    <w:p w14:paraId="445CD072" w14:textId="36B16362" w:rsidR="00C66DF6" w:rsidRDefault="00033641" w:rsidP="00C66DF6">
      <w:pPr>
        <w:pStyle w:val="ListParagraph"/>
        <w:numPr>
          <w:ilvl w:val="1"/>
          <w:numId w:val="3"/>
        </w:numPr>
      </w:pPr>
      <w:r>
        <w:t>Kan tørke eller oversvømmelser</w:t>
      </w:r>
      <w:r w:rsidR="00C66DF6">
        <w:t xml:space="preserve"> få folk til at flytte? Hvorfor/hvorfor ikke?</w:t>
      </w:r>
    </w:p>
    <w:p w14:paraId="37B58F37" w14:textId="17B876CA" w:rsidR="00C66DF6" w:rsidRDefault="00033641" w:rsidP="00C66DF6">
      <w:pPr>
        <w:pStyle w:val="ListParagraph"/>
        <w:numPr>
          <w:ilvl w:val="1"/>
          <w:numId w:val="3"/>
        </w:numPr>
      </w:pPr>
      <w:r>
        <w:t>Kan</w:t>
      </w:r>
      <w:r w:rsidR="00C66DF6">
        <w:t xml:space="preserve"> fattigdom få folk til at flytte? Hvorfor/hvorfor ikke?</w:t>
      </w:r>
    </w:p>
    <w:p w14:paraId="4B43F6BD" w14:textId="122FBB0A" w:rsidR="00C66DF6" w:rsidRDefault="00033641" w:rsidP="00C66DF6">
      <w:pPr>
        <w:pStyle w:val="ListParagraph"/>
        <w:numPr>
          <w:ilvl w:val="1"/>
          <w:numId w:val="3"/>
        </w:numPr>
      </w:pPr>
      <w:r>
        <w:rPr>
          <w:lang w:val="nb-NO"/>
        </w:rPr>
        <w:t>Kan</w:t>
      </w:r>
      <w:r w:rsidR="00C66DF6" w:rsidRPr="0039332E">
        <w:rPr>
          <w:lang w:val="nb-NO"/>
        </w:rPr>
        <w:t xml:space="preserve"> konflikt få folk til at flytte? </w:t>
      </w:r>
      <w:r w:rsidR="00C66DF6">
        <w:t>Hvorfor/hvorfor ikke?</w:t>
      </w:r>
    </w:p>
    <w:p w14:paraId="095D8EA0" w14:textId="2E882573" w:rsidR="00C66DF6" w:rsidRDefault="00F22EF3" w:rsidP="00C66DF6">
      <w:pPr>
        <w:pStyle w:val="ListParagraph"/>
        <w:numPr>
          <w:ilvl w:val="1"/>
          <w:numId w:val="3"/>
        </w:numPr>
      </w:pPr>
      <w:r>
        <w:t xml:space="preserve">Kan mangel på job- og </w:t>
      </w:r>
      <w:r w:rsidR="00C66DF6">
        <w:t>uddannelse</w:t>
      </w:r>
      <w:r>
        <w:t>smuligheder</w:t>
      </w:r>
      <w:r w:rsidR="00C66DF6">
        <w:t xml:space="preserve"> få folk til at flytte? Hvorfor/hvorfor ikke?</w:t>
      </w:r>
    </w:p>
    <w:p w14:paraId="65353B0F" w14:textId="77777777" w:rsidR="00C66DF6" w:rsidRDefault="00C66DF6" w:rsidP="00C66DF6">
      <w:pPr>
        <w:pStyle w:val="ListParagraph"/>
        <w:numPr>
          <w:ilvl w:val="1"/>
          <w:numId w:val="3"/>
        </w:numPr>
      </w:pPr>
      <w:r>
        <w:t>Er der andre årsager som kan få folk til at flytte? I så fald hvilke?</w:t>
      </w:r>
    </w:p>
    <w:p w14:paraId="46278B5C" w14:textId="77777777" w:rsidR="00C66DF6" w:rsidRDefault="00C66DF6" w:rsidP="00C66DF6"/>
    <w:p w14:paraId="761A2B40" w14:textId="4E4E06AC" w:rsidR="00C66DF6" w:rsidRDefault="00C66DF6" w:rsidP="00C66DF6">
      <w:pPr>
        <w:pStyle w:val="ListParagraph"/>
        <w:numPr>
          <w:ilvl w:val="0"/>
          <w:numId w:val="3"/>
        </w:numPr>
      </w:pPr>
      <w:r>
        <w:t>Er der sammenhæng mellem de forskellige årsager til migration? Forsøg at lave et mindmap, hvor de forskellige sammen</w:t>
      </w:r>
      <w:r w:rsidR="00F22EF3">
        <w:t>h</w:t>
      </w:r>
      <w:r>
        <w:t xml:space="preserve">ængende årsager angives og forbindes med pile. </w:t>
      </w:r>
    </w:p>
    <w:p w14:paraId="64FA267E" w14:textId="77777777" w:rsidR="00C66DF6" w:rsidRDefault="00C66DF6" w:rsidP="00C66DF6">
      <w:pPr>
        <w:pStyle w:val="ListParagraph"/>
      </w:pPr>
    </w:p>
    <w:p w14:paraId="6BA38D82" w14:textId="77777777" w:rsidR="00C66DF6" w:rsidRDefault="00C66DF6" w:rsidP="00C66DF6">
      <w:pPr>
        <w:pStyle w:val="ListParagraph"/>
        <w:numPr>
          <w:ilvl w:val="0"/>
          <w:numId w:val="3"/>
        </w:numPr>
      </w:pPr>
      <w:r>
        <w:t>Kan man skelne mellem frivillig og tvungen migration/flugt? Og i så fald, under hvilke omstændigheder foregår migration henholdsvis frivilligt / ufrivilligt?</w:t>
      </w:r>
    </w:p>
    <w:p w14:paraId="7C7896FB" w14:textId="77777777" w:rsidR="00C66DF6" w:rsidRDefault="00C66DF6" w:rsidP="00C66DF6"/>
    <w:p w14:paraId="3945049C" w14:textId="77777777" w:rsidR="00C66DF6" w:rsidRDefault="00C66DF6" w:rsidP="00C66DF6">
      <w:pPr>
        <w:pStyle w:val="ListParagraph"/>
        <w:numPr>
          <w:ilvl w:val="0"/>
          <w:numId w:val="3"/>
        </w:numPr>
      </w:pPr>
      <w:r>
        <w:t>Tag udgangspunkt i de forskellige destinationer (fx nødhjælpslejre, byer, udlandet) og overvej hvad der afgør om migranter ender det ene sted frem for det andet. Er der forskel på hvilke typer af migranter der ender i fx nødhjælpslejre og Europa? Har alle de samme muligheder for at migrere derhen hvor de ønsker at være?</w:t>
      </w:r>
    </w:p>
    <w:p w14:paraId="27CE9E07" w14:textId="77777777" w:rsidR="00C66DF6" w:rsidRDefault="00C66DF6" w:rsidP="00C66DF6"/>
    <w:p w14:paraId="3C9145B7" w14:textId="77777777" w:rsidR="00C66DF6" w:rsidRDefault="00C66DF6" w:rsidP="00C66DF6">
      <w:pPr>
        <w:pStyle w:val="ListParagraph"/>
        <w:numPr>
          <w:ilvl w:val="0"/>
          <w:numId w:val="3"/>
        </w:numPr>
      </w:pPr>
      <w:r>
        <w:t xml:space="preserve">Findes der måder hvorpå man kan undgå at folk ender i en situation, hvor migration er den eneste udvej? Og i så fald, hvordan kan man undgå det? </w:t>
      </w:r>
    </w:p>
    <w:p w14:paraId="2C2C48C9" w14:textId="77777777" w:rsidR="00C66DF6" w:rsidRDefault="00C66DF6" w:rsidP="00C66DF6"/>
    <w:p w14:paraId="39F10F8D" w14:textId="77777777" w:rsidR="00C66DF6" w:rsidRDefault="00C66DF6" w:rsidP="00C66DF6">
      <w:pPr>
        <w:pStyle w:val="ListParagraph"/>
        <w:numPr>
          <w:ilvl w:val="0"/>
          <w:numId w:val="3"/>
        </w:numPr>
      </w:pPr>
      <w:r>
        <w:t>Skal man sigte imod at forhindre migration og/eller forbyde at folk på Afrikas Horn flytter internt og/eller internationalt? Hvorfor / hvorfor ikke?</w:t>
      </w:r>
    </w:p>
    <w:p w14:paraId="6FEE6777" w14:textId="77777777" w:rsidR="00C66DF6" w:rsidRDefault="00C66DF6" w:rsidP="00C66DF6">
      <w:pPr>
        <w:pStyle w:val="ListParagraph"/>
        <w:ind w:left="360"/>
      </w:pPr>
    </w:p>
    <w:p w14:paraId="280438DE" w14:textId="77777777" w:rsidR="00C66DF6" w:rsidRDefault="00C66DF6" w:rsidP="00C66DF6">
      <w:pPr>
        <w:pStyle w:val="ListParagraph"/>
        <w:numPr>
          <w:ilvl w:val="0"/>
          <w:numId w:val="3"/>
        </w:numPr>
      </w:pPr>
      <w:r>
        <w:t xml:space="preserve">Under hvilke omstændigheder kan/vil migranter / flygtninge vende tilbage til deres hjemegn? </w:t>
      </w:r>
    </w:p>
    <w:p w14:paraId="45066135" w14:textId="77777777" w:rsidR="00C66DF6" w:rsidRDefault="00C66DF6" w:rsidP="00C66DF6"/>
    <w:p w14:paraId="20CC0FD0" w14:textId="77777777" w:rsidR="00C66DF6" w:rsidRDefault="00C66DF6" w:rsidP="00C66DF6">
      <w:pPr>
        <w:pStyle w:val="ListParagraph"/>
        <w:numPr>
          <w:ilvl w:val="0"/>
          <w:numId w:val="3"/>
        </w:numPr>
      </w:pPr>
      <w:r>
        <w:t>Kan man skelne mellem midlertidig og permanent migration? Og i så fald, under hvilke omstændigheder er migration henholdsvis midlertidig / permanent?</w:t>
      </w:r>
    </w:p>
    <w:p w14:paraId="4F876512" w14:textId="77777777" w:rsidR="00C66DF6" w:rsidRDefault="00C66DF6" w:rsidP="00C66DF6"/>
    <w:p w14:paraId="7FF868F3" w14:textId="77777777" w:rsidR="00C66DF6" w:rsidRDefault="00C66DF6" w:rsidP="00C66DF6">
      <w:r>
        <w:t>Du kan lære mere om årsagerne til migration her:</w:t>
      </w:r>
    </w:p>
    <w:p w14:paraId="77DF394C" w14:textId="77777777" w:rsidR="00C66DF6" w:rsidRDefault="00C66DF6" w:rsidP="00C66DF6"/>
    <w:p w14:paraId="49A5FEBD" w14:textId="77777777" w:rsidR="00C66DF6" w:rsidRPr="00696907" w:rsidRDefault="0029493A" w:rsidP="00C66DF6">
      <w:pPr>
        <w:pStyle w:val="ListParagraph"/>
        <w:numPr>
          <w:ilvl w:val="0"/>
          <w:numId w:val="3"/>
        </w:numPr>
        <w:rPr>
          <w:lang w:val="en-US"/>
        </w:rPr>
      </w:pPr>
      <w:hyperlink r:id="rId7" w:history="1">
        <w:r w:rsidR="00C66DF6" w:rsidRPr="00696907">
          <w:rPr>
            <w:rStyle w:val="Hyperlink"/>
            <w:lang w:val="en-US"/>
          </w:rPr>
          <w:t xml:space="preserve">http://climatemigration.org. </w:t>
        </w:r>
        <w:proofErr w:type="spellStart"/>
        <w:r w:rsidR="00C66DF6" w:rsidRPr="00696907">
          <w:rPr>
            <w:rStyle w:val="Hyperlink"/>
            <w:lang w:val="en-US"/>
          </w:rPr>
          <w:t>uk</w:t>
        </w:r>
        <w:proofErr w:type="spellEnd"/>
        <w:r w:rsidR="00C66DF6" w:rsidRPr="00696907">
          <w:rPr>
            <w:rStyle w:val="Hyperlink"/>
            <w:lang w:val="en-US"/>
          </w:rPr>
          <w:t>/climate-migration-horn-</w:t>
        </w:r>
        <w:proofErr w:type="spellStart"/>
        <w:r w:rsidR="00C66DF6" w:rsidRPr="00696907">
          <w:rPr>
            <w:rStyle w:val="Hyperlink"/>
            <w:lang w:val="en-US"/>
          </w:rPr>
          <w:t>africa</w:t>
        </w:r>
        <w:proofErr w:type="spellEnd"/>
        <w:r w:rsidR="00C66DF6" w:rsidRPr="00696907">
          <w:rPr>
            <w:rStyle w:val="Hyperlink"/>
            <w:lang w:val="en-US"/>
          </w:rPr>
          <w:t>/</w:t>
        </w:r>
      </w:hyperlink>
      <w:r w:rsidR="00C66DF6" w:rsidRPr="00696907">
        <w:rPr>
          <w:lang w:val="en-US"/>
        </w:rPr>
        <w:t xml:space="preserve"> </w:t>
      </w:r>
    </w:p>
    <w:p w14:paraId="002A6252" w14:textId="77777777" w:rsidR="00C66DF6" w:rsidRPr="00696907" w:rsidRDefault="0029493A" w:rsidP="00C66DF6">
      <w:pPr>
        <w:pStyle w:val="ListParagraph"/>
        <w:numPr>
          <w:ilvl w:val="0"/>
          <w:numId w:val="3"/>
        </w:numPr>
        <w:rPr>
          <w:lang w:val="en-US"/>
        </w:rPr>
      </w:pPr>
      <w:hyperlink r:id="rId8" w:history="1">
        <w:r w:rsidR="00C66DF6" w:rsidRPr="00696907">
          <w:rPr>
            <w:rStyle w:val="Hyperlink"/>
            <w:lang w:val="en-US"/>
          </w:rPr>
          <w:t>http://fjernenaboer.dk/index.php?PID=389</w:t>
        </w:r>
      </w:hyperlink>
    </w:p>
    <w:p w14:paraId="2A5536F1" w14:textId="37D782A5" w:rsidR="00413FEF" w:rsidRDefault="0029493A" w:rsidP="00C66DF6">
      <w:pPr>
        <w:pStyle w:val="ListParagraph"/>
        <w:numPr>
          <w:ilvl w:val="0"/>
          <w:numId w:val="3"/>
        </w:numPr>
        <w:rPr>
          <w:lang w:val="en-US"/>
        </w:rPr>
      </w:pPr>
      <w:hyperlink r:id="rId9" w:history="1">
        <w:r w:rsidR="00C66DF6" w:rsidRPr="00696907">
          <w:rPr>
            <w:rStyle w:val="Hyperlink"/>
            <w:lang w:val="en-US"/>
          </w:rPr>
          <w:t>https://www.diis.dk/publikationer/klimaforandringer-fordriver-mennesker-pas-paa-hurtige-antagelser</w:t>
        </w:r>
      </w:hyperlink>
      <w:r w:rsidR="00C66DF6" w:rsidRPr="00696907">
        <w:rPr>
          <w:lang w:val="en-US"/>
        </w:rPr>
        <w:t xml:space="preserve"> </w:t>
      </w:r>
    </w:p>
    <w:p w14:paraId="61BBC7C9" w14:textId="08C545EE" w:rsidR="0029493A" w:rsidRDefault="0029493A" w:rsidP="0029493A">
      <w:pPr>
        <w:rPr>
          <w:lang w:val="en-US"/>
        </w:rPr>
      </w:pPr>
    </w:p>
    <w:tbl>
      <w:tblPr>
        <w:tblStyle w:val="TableGrid"/>
        <w:tblW w:w="0" w:type="auto"/>
        <w:tblInd w:w="397" w:type="dxa"/>
        <w:tblLook w:val="04A0" w:firstRow="1" w:lastRow="0" w:firstColumn="1" w:lastColumn="0" w:noHBand="0" w:noVBand="1"/>
      </w:tblPr>
      <w:tblGrid>
        <w:gridCol w:w="8944"/>
      </w:tblGrid>
      <w:tr w:rsidR="0029493A" w14:paraId="21BC8719" w14:textId="77777777" w:rsidTr="0029493A">
        <w:tc>
          <w:tcPr>
            <w:tcW w:w="89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FC0E34" w14:textId="77777777" w:rsidR="0029493A" w:rsidRPr="0029493A" w:rsidRDefault="0029493A">
            <w:pPr>
              <w:ind w:left="284"/>
              <w:rPr>
                <w:rFonts w:cstheme="minorHAnsi"/>
                <w:sz w:val="22"/>
              </w:rPr>
            </w:pPr>
          </w:p>
          <w:p w14:paraId="04B9D196" w14:textId="77777777" w:rsidR="0029493A" w:rsidRPr="0029493A" w:rsidRDefault="0029493A">
            <w:pPr>
              <w:ind w:left="284"/>
              <w:rPr>
                <w:rFonts w:eastAsia="MyriadPro-Regular" w:cstheme="minorHAnsi"/>
                <w:szCs w:val="22"/>
              </w:rPr>
            </w:pPr>
            <w:r w:rsidRPr="0029493A">
              <w:rPr>
                <w:rFonts w:cstheme="minorHAnsi"/>
              </w:rPr>
              <w:t xml:space="preserve">Gem jeres svar og data, så de kan indgå i besvarelsen af den overordnede problemstilling </w:t>
            </w:r>
            <w:r w:rsidRPr="0029493A">
              <w:rPr>
                <w:rFonts w:eastAsia="MyriadPro-Regular" w:cstheme="minorHAnsi"/>
              </w:rPr>
              <w:t>”Hvorfor sulter de på Afrikas Horn?”</w:t>
            </w:r>
          </w:p>
          <w:p w14:paraId="4A5EDE97" w14:textId="77777777" w:rsidR="0029493A" w:rsidRPr="0029493A" w:rsidRDefault="0029493A">
            <w:pPr>
              <w:ind w:left="284"/>
              <w:rPr>
                <w:rFonts w:cstheme="minorHAnsi"/>
              </w:rPr>
            </w:pPr>
          </w:p>
          <w:p w14:paraId="04ED615B" w14:textId="589795E9" w:rsidR="0029493A" w:rsidRDefault="0029493A">
            <w:pPr>
              <w:ind w:left="284"/>
              <w:rPr>
                <w:rFonts w:cstheme="minorHAnsi"/>
                <w:i/>
                <w:iCs/>
                <w:color w:val="44546A" w:themeColor="text2"/>
                <w:sz w:val="18"/>
                <w:szCs w:val="18"/>
              </w:rPr>
            </w:pPr>
            <w:r w:rsidRPr="0029493A">
              <w:rPr>
                <w:rFonts w:cstheme="minorHAnsi"/>
                <w:b/>
                <w:bCs/>
              </w:rPr>
              <w:t xml:space="preserve">HUSK: </w:t>
            </w:r>
            <w:r w:rsidRPr="0029493A">
              <w:rPr>
                <w:rFonts w:cstheme="minorHAnsi"/>
                <w:i/>
                <w:iCs/>
              </w:rPr>
              <w:t>Jo bedre data – des bedre argumentation.</w:t>
            </w:r>
            <w:r>
              <w:rPr>
                <w:rFonts w:cstheme="minorHAnsi"/>
                <w:i/>
                <w:iCs/>
                <w:color w:val="323E4F" w:themeColor="text2" w:themeShade="BF"/>
              </w:rPr>
              <w:br/>
            </w:r>
          </w:p>
        </w:tc>
      </w:tr>
    </w:tbl>
    <w:p w14:paraId="13186CFE" w14:textId="77777777" w:rsidR="0029493A" w:rsidRPr="0029493A" w:rsidRDefault="0029493A" w:rsidP="0029493A">
      <w:pPr>
        <w:rPr>
          <w:lang w:val="en-US"/>
        </w:rPr>
      </w:pPr>
      <w:bookmarkStart w:id="0" w:name="_GoBack"/>
      <w:bookmarkEnd w:id="0"/>
    </w:p>
    <w:sectPr w:rsidR="0029493A" w:rsidRPr="0029493A">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A4BA" w14:textId="77777777" w:rsidR="000936CB" w:rsidRDefault="000936CB" w:rsidP="003A72FC">
      <w:r>
        <w:separator/>
      </w:r>
    </w:p>
  </w:endnote>
  <w:endnote w:type="continuationSeparator" w:id="0">
    <w:p w14:paraId="73FB9BAD" w14:textId="77777777" w:rsidR="000936CB" w:rsidRDefault="000936CB" w:rsidP="003A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Pro-Regular">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A4CF" w14:textId="77777777" w:rsidR="000936CB" w:rsidRDefault="000936CB" w:rsidP="003A72FC">
      <w:r>
        <w:separator/>
      </w:r>
    </w:p>
  </w:footnote>
  <w:footnote w:type="continuationSeparator" w:id="0">
    <w:p w14:paraId="4441F1F8" w14:textId="77777777" w:rsidR="000936CB" w:rsidRDefault="000936CB" w:rsidP="003A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C632" w14:textId="77777777" w:rsidR="003A72FC" w:rsidRDefault="00D660AE">
    <w:pPr>
      <w:pStyle w:val="Header"/>
    </w:pPr>
    <w:r>
      <w:rPr>
        <w:noProof/>
        <w:lang w:eastAsia="da-DK"/>
      </w:rPr>
      <mc:AlternateContent>
        <mc:Choice Requires="wps">
          <w:drawing>
            <wp:anchor distT="0" distB="0" distL="114300" distR="114300" simplePos="0" relativeHeight="251660288" behindDoc="0" locked="0" layoutInCell="0" allowOverlap="1" wp14:anchorId="1ED4F109" wp14:editId="6A2F964C">
              <wp:simplePos x="0" y="0"/>
              <wp:positionH relativeFrom="margin">
                <wp:align>left</wp:align>
              </wp:positionH>
              <wp:positionV relativeFrom="topMargin">
                <wp:posOffset>419100</wp:posOffset>
              </wp:positionV>
              <wp:extent cx="5943600" cy="628650"/>
              <wp:effectExtent l="0" t="0" r="0" b="0"/>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2DEF0B01" w14:textId="04743794" w:rsidR="003A72FC" w:rsidRDefault="00D660AE" w:rsidP="00D660AE">
                              <w:pPr>
                                <w:jc w:val="center"/>
                              </w:pPr>
                              <w:proofErr w:type="spellStart"/>
                              <w:r w:rsidRPr="00D660AE">
                                <w:rPr>
                                  <w:b/>
                                  <w:bCs/>
                                  <w:sz w:val="32"/>
                                  <w:szCs w:val="32"/>
                                </w:rPr>
                                <w:t>GEOdetektiven</w:t>
                              </w:r>
                              <w:proofErr w:type="spellEnd"/>
                              <w:r w:rsidRPr="00D660AE">
                                <w:rPr>
                                  <w:b/>
                                  <w:bCs/>
                                  <w:sz w:val="32"/>
                                  <w:szCs w:val="32"/>
                                </w:rPr>
                                <w:t xml:space="preserve">, opgave </w:t>
                              </w:r>
                              <w:r>
                                <w:rPr>
                                  <w:b/>
                                  <w:bCs/>
                                  <w:sz w:val="32"/>
                                  <w:szCs w:val="32"/>
                                </w:rPr>
                                <w:t>9</w:t>
                              </w:r>
                              <w:r w:rsidR="00191A90">
                                <w:rPr>
                                  <w:b/>
                                  <w:bCs/>
                                  <w:sz w:val="32"/>
                                  <w:szCs w:val="32"/>
                                </w:rPr>
                                <w:t>.</w:t>
                              </w:r>
                              <w:r w:rsidR="00C66DF6">
                                <w:rPr>
                                  <w:b/>
                                  <w:bCs/>
                                  <w:sz w:val="32"/>
                                  <w:szCs w:val="32"/>
                                </w:rPr>
                                <w:t>8</w:t>
                              </w:r>
                              <w:r w:rsidR="00191A90">
                                <w:rPr>
                                  <w:b/>
                                  <w:bCs/>
                                  <w:sz w:val="32"/>
                                  <w:szCs w:val="32"/>
                                </w:rPr>
                                <w:t>.</w:t>
                              </w:r>
                              <w:r w:rsidR="00C66DF6">
                                <w:rPr>
                                  <w:b/>
                                  <w:bCs/>
                                  <w:sz w:val="32"/>
                                  <w:szCs w:val="32"/>
                                </w:rPr>
                                <w:t>C</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1ED4F109" id="_x0000_t202" coordsize="21600,21600" o:spt="202" path="m,l,21600r21600,l21600,xe">
              <v:stroke joinstyle="miter"/>
              <v:path gradientshapeok="t" o:connecttype="rect"/>
            </v:shapetype>
            <v:shape id="Tekstfelt 218" o:spid="_x0000_s1026" type="#_x0000_t202" style="position:absolute;margin-left:0;margin-top:33pt;width:468pt;height:49.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2DEF0B01" w14:textId="04743794" w:rsidR="003A72FC" w:rsidRDefault="00D660AE" w:rsidP="00D660AE">
                        <w:pPr>
                          <w:jc w:val="center"/>
                        </w:pPr>
                        <w:proofErr w:type="spellStart"/>
                        <w:r w:rsidRPr="00D660AE">
                          <w:rPr>
                            <w:b/>
                            <w:bCs/>
                            <w:sz w:val="32"/>
                            <w:szCs w:val="32"/>
                          </w:rPr>
                          <w:t>GEOdetektiven</w:t>
                        </w:r>
                        <w:proofErr w:type="spellEnd"/>
                        <w:r w:rsidRPr="00D660AE">
                          <w:rPr>
                            <w:b/>
                            <w:bCs/>
                            <w:sz w:val="32"/>
                            <w:szCs w:val="32"/>
                          </w:rPr>
                          <w:t xml:space="preserve">, opgave </w:t>
                        </w:r>
                        <w:r>
                          <w:rPr>
                            <w:b/>
                            <w:bCs/>
                            <w:sz w:val="32"/>
                            <w:szCs w:val="32"/>
                          </w:rPr>
                          <w:t>9</w:t>
                        </w:r>
                        <w:r w:rsidR="00191A90">
                          <w:rPr>
                            <w:b/>
                            <w:bCs/>
                            <w:sz w:val="32"/>
                            <w:szCs w:val="32"/>
                          </w:rPr>
                          <w:t>.</w:t>
                        </w:r>
                        <w:r w:rsidR="00C66DF6">
                          <w:rPr>
                            <w:b/>
                            <w:bCs/>
                            <w:sz w:val="32"/>
                            <w:szCs w:val="32"/>
                          </w:rPr>
                          <w:t>8</w:t>
                        </w:r>
                        <w:r w:rsidR="00191A90">
                          <w:rPr>
                            <w:b/>
                            <w:bCs/>
                            <w:sz w:val="32"/>
                            <w:szCs w:val="32"/>
                          </w:rPr>
                          <w:t>.</w:t>
                        </w:r>
                        <w:r w:rsidR="00C66DF6">
                          <w:rPr>
                            <w:b/>
                            <w:bCs/>
                            <w:sz w:val="32"/>
                            <w:szCs w:val="32"/>
                          </w:rPr>
                          <w:t>C</w:t>
                        </w:r>
                      </w:p>
                    </w:sdtContent>
                  </w:sdt>
                </w:txbxContent>
              </v:textbox>
              <w10:wrap anchorx="margin" anchory="margin"/>
            </v:shape>
          </w:pict>
        </mc:Fallback>
      </mc:AlternateContent>
    </w:r>
    <w:r w:rsidR="003119E2">
      <w:rPr>
        <w:noProof/>
        <w:lang w:eastAsia="da-DK"/>
      </w:rPr>
      <mc:AlternateContent>
        <mc:Choice Requires="wps">
          <w:drawing>
            <wp:anchor distT="0" distB="0" distL="114300" distR="114300" simplePos="0" relativeHeight="251659264" behindDoc="0" locked="0" layoutInCell="0" allowOverlap="1" wp14:anchorId="3EA5CC02" wp14:editId="79903FDD">
              <wp:simplePos x="0" y="0"/>
              <wp:positionH relativeFrom="page">
                <wp:align>right</wp:align>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145A32"/>
                      </a:solidFill>
                      <a:ln>
                        <a:noFill/>
                      </a:ln>
                    </wps:spPr>
                    <wps:txbx>
                      <w:txbxContent>
                        <w:p w14:paraId="1CCD48E0" w14:textId="77777777" w:rsidR="003A72FC" w:rsidRPr="003119E2" w:rsidRDefault="003A72FC">
                          <w:pPr>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00454EAC">
                            <w:rPr>
                              <w:noProof/>
                              <w:color w:val="EF4F0F"/>
                            </w:rPr>
                            <w:t>1</w:t>
                          </w:r>
                          <w:r w:rsidRPr="003119E2">
                            <w:rPr>
                              <w:color w:val="EF4F0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3EA5CC02" id="Tekstfelt 219" o:spid="_x0000_s1027" type="#_x0000_t202" style="position:absolute;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" o:allowincell="f" fillcolor="#145a32" stroked="f">
              <v:textbox inset=",0,,0">
                <w:txbxContent>
                  <w:p w14:paraId="1CCD48E0" w14:textId="77777777" w:rsidR="003A72FC" w:rsidRPr="003119E2" w:rsidRDefault="003A72FC">
                    <w:pPr>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00454EAC">
                      <w:rPr>
                        <w:noProof/>
                        <w:color w:val="EF4F0F"/>
                      </w:rPr>
                      <w:t>1</w:t>
                    </w:r>
                    <w:r w:rsidRPr="003119E2">
                      <w:rPr>
                        <w:color w:val="EF4F0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04AD"/>
    <w:multiLevelType w:val="hybridMultilevel"/>
    <w:tmpl w:val="28860A0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7F7734E"/>
    <w:multiLevelType w:val="hybridMultilevel"/>
    <w:tmpl w:val="D0F49E4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64AD051F"/>
    <w:multiLevelType w:val="hybridMultilevel"/>
    <w:tmpl w:val="A3F2EBF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DD94034"/>
    <w:multiLevelType w:val="hybridMultilevel"/>
    <w:tmpl w:val="052A5F9E"/>
    <w:lvl w:ilvl="0" w:tplc="04060019">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FC"/>
    <w:rsid w:val="000010EF"/>
    <w:rsid w:val="00015765"/>
    <w:rsid w:val="00033641"/>
    <w:rsid w:val="000936CB"/>
    <w:rsid w:val="00191A90"/>
    <w:rsid w:val="0029493A"/>
    <w:rsid w:val="003119E2"/>
    <w:rsid w:val="003A72FC"/>
    <w:rsid w:val="00413FEF"/>
    <w:rsid w:val="00454EAC"/>
    <w:rsid w:val="004D2B24"/>
    <w:rsid w:val="005E2056"/>
    <w:rsid w:val="007A6F82"/>
    <w:rsid w:val="008B6170"/>
    <w:rsid w:val="009B7268"/>
    <w:rsid w:val="00B4366A"/>
    <w:rsid w:val="00C66DF6"/>
    <w:rsid w:val="00D660AE"/>
    <w:rsid w:val="00F22E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896E1"/>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C66DF6"/>
    <w:pPr>
      <w:spacing w:after="0" w:line="240" w:lineRule="auto"/>
    </w:pPr>
    <w:rPr>
      <w:sz w:val="24"/>
      <w:szCs w:val="24"/>
    </w:rPr>
  </w:style>
  <w:style w:type="paragraph" w:styleId="Heading2">
    <w:name w:val="heading 2"/>
    <w:basedOn w:val="Normal"/>
    <w:next w:val="Normal"/>
    <w:link w:val="Heading2Char"/>
    <w:rsid w:val="00191A90"/>
    <w:pPr>
      <w:keepNext/>
      <w:keepLines/>
      <w:spacing w:before="40"/>
      <w:outlineLvl w:val="1"/>
    </w:pPr>
    <w:rPr>
      <w:rFonts w:ascii="Calibri" w:eastAsia="Calibri" w:hAnsi="Calibri" w:cs="Calibri"/>
      <w:color w:val="2E75B5"/>
      <w:sz w:val="26"/>
      <w:szCs w:val="2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2FC"/>
    <w:pPr>
      <w:tabs>
        <w:tab w:val="center" w:pos="4819"/>
        <w:tab w:val="right" w:pos="9638"/>
      </w:tabs>
    </w:pPr>
  </w:style>
  <w:style w:type="character" w:customStyle="1" w:styleId="HeaderChar">
    <w:name w:val="Header Char"/>
    <w:basedOn w:val="DefaultParagraphFont"/>
    <w:link w:val="Header"/>
    <w:uiPriority w:val="99"/>
    <w:rsid w:val="003A72FC"/>
  </w:style>
  <w:style w:type="paragraph" w:styleId="Footer">
    <w:name w:val="footer"/>
    <w:basedOn w:val="Normal"/>
    <w:link w:val="FooterChar"/>
    <w:uiPriority w:val="99"/>
    <w:unhideWhenUsed/>
    <w:rsid w:val="003A72FC"/>
    <w:pPr>
      <w:tabs>
        <w:tab w:val="center" w:pos="4819"/>
        <w:tab w:val="right" w:pos="9638"/>
      </w:tabs>
    </w:pPr>
  </w:style>
  <w:style w:type="character" w:customStyle="1" w:styleId="FooterChar">
    <w:name w:val="Footer Char"/>
    <w:basedOn w:val="DefaultParagraphFont"/>
    <w:link w:val="Footer"/>
    <w:uiPriority w:val="99"/>
    <w:rsid w:val="003A72FC"/>
  </w:style>
  <w:style w:type="character" w:customStyle="1" w:styleId="Heading2Char">
    <w:name w:val="Heading 2 Char"/>
    <w:basedOn w:val="DefaultParagraphFont"/>
    <w:link w:val="Heading2"/>
    <w:rsid w:val="00191A90"/>
    <w:rPr>
      <w:rFonts w:ascii="Calibri" w:eastAsia="Calibri" w:hAnsi="Calibri" w:cs="Calibri"/>
      <w:color w:val="2E75B5"/>
      <w:sz w:val="26"/>
      <w:szCs w:val="26"/>
      <w:lang w:eastAsia="da-DK"/>
    </w:rPr>
  </w:style>
  <w:style w:type="character" w:styleId="Hyperlink">
    <w:name w:val="Hyperlink"/>
    <w:basedOn w:val="DefaultParagraphFont"/>
    <w:uiPriority w:val="99"/>
    <w:unhideWhenUsed/>
    <w:rsid w:val="00191A90"/>
    <w:rPr>
      <w:color w:val="0563C1" w:themeColor="hyperlink"/>
      <w:u w:val="single"/>
    </w:rPr>
  </w:style>
  <w:style w:type="paragraph" w:styleId="ListParagraph">
    <w:name w:val="List Paragraph"/>
    <w:basedOn w:val="Normal"/>
    <w:uiPriority w:val="34"/>
    <w:qFormat/>
    <w:rsid w:val="00191A90"/>
    <w:pPr>
      <w:ind w:left="720"/>
      <w:contextualSpacing/>
    </w:pPr>
  </w:style>
  <w:style w:type="character" w:styleId="FollowedHyperlink">
    <w:name w:val="FollowedHyperlink"/>
    <w:basedOn w:val="DefaultParagraphFont"/>
    <w:uiPriority w:val="99"/>
    <w:semiHidden/>
    <w:unhideWhenUsed/>
    <w:rsid w:val="00191A90"/>
    <w:rPr>
      <w:color w:val="954F72" w:themeColor="followedHyperlink"/>
      <w:u w:val="single"/>
    </w:rPr>
  </w:style>
  <w:style w:type="table" w:styleId="TableGrid">
    <w:name w:val="Table Grid"/>
    <w:basedOn w:val="TableNormal"/>
    <w:uiPriority w:val="59"/>
    <w:rsid w:val="00294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10166">
      <w:bodyDiv w:val="1"/>
      <w:marLeft w:val="0"/>
      <w:marRight w:val="0"/>
      <w:marTop w:val="0"/>
      <w:marBottom w:val="0"/>
      <w:divBdr>
        <w:top w:val="none" w:sz="0" w:space="0" w:color="auto"/>
        <w:left w:val="none" w:sz="0" w:space="0" w:color="auto"/>
        <w:bottom w:val="none" w:sz="0" w:space="0" w:color="auto"/>
        <w:right w:val="none" w:sz="0" w:space="0" w:color="auto"/>
      </w:divBdr>
    </w:div>
    <w:div w:id="13746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ernenaboer.dk/index.php?PID=389" TargetMode="External"/><Relationship Id="rId3" Type="http://schemas.openxmlformats.org/officeDocument/2006/relationships/settings" Target="settings.xml"/><Relationship Id="rId7" Type="http://schemas.openxmlformats.org/officeDocument/2006/relationships/hyperlink" Target="http://climatemigration.org.uk/climate-migration-horn-afr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iis.dk/publikationer/klimaforandringer-fordriver-mennesker-pas-paa-hurtige-antagels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2367</Characters>
  <Application>Microsoft Office Word</Application>
  <DocSecurity>0</DocSecurity>
  <Lines>19</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GEOdetektiven, opgave 9.8.C</vt:lpstr>
      <vt:lpstr>    Befolkningsudvikling på Afrikas Horn</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9.8.C</dc:title>
  <dc:subject/>
  <dc:creator>Sletten, Iben Stampe DK - LRI</dc:creator>
  <cp:keywords/>
  <dc:description/>
  <cp:lastModifiedBy>Suhr, Magnus Barfod DK - LRI</cp:lastModifiedBy>
  <cp:revision>4</cp:revision>
  <dcterms:created xsi:type="dcterms:W3CDTF">2019-08-06T19:54:00Z</dcterms:created>
  <dcterms:modified xsi:type="dcterms:W3CDTF">2019-10-01T11:23:00Z</dcterms:modified>
</cp:coreProperties>
</file>