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m" ContentType="application/vnd.ms-powerpoint.presentation.macroEnabled.12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4417" w14:textId="7B62699B" w:rsidR="00A937B2" w:rsidRPr="00A937B2" w:rsidRDefault="00A937B2" w:rsidP="00A937B2">
      <w:pPr>
        <w:jc w:val="both"/>
        <w:rPr>
          <w:b/>
          <w:sz w:val="28"/>
          <w:szCs w:val="24"/>
        </w:rPr>
      </w:pPr>
      <w:r w:rsidRPr="00A937B2">
        <w:rPr>
          <w:b/>
          <w:sz w:val="28"/>
          <w:szCs w:val="24"/>
        </w:rPr>
        <w:t>Hvornår og hvor meget regner det på Afrikas Horn?</w:t>
      </w:r>
    </w:p>
    <w:p w14:paraId="3EFBD1E4" w14:textId="77777777" w:rsidR="00A937B2" w:rsidRPr="00A937B2" w:rsidRDefault="00627EE6" w:rsidP="00A937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Adgangen til drikkevand og fødevarer på Afrikas Horn afhænger af hvor meget nedbør der falder i løbet af året, samt hvornår det sker. </w:t>
      </w:r>
      <w:r w:rsidR="00A937B2" w:rsidRPr="00A937B2">
        <w:rPr>
          <w:sz w:val="24"/>
          <w:szCs w:val="24"/>
        </w:rPr>
        <w:t xml:space="preserve">I denne arbejdsopgave skal </w:t>
      </w:r>
      <w:proofErr w:type="gramStart"/>
      <w:r w:rsidR="00A937B2" w:rsidRPr="00A937B2">
        <w:rPr>
          <w:sz w:val="24"/>
          <w:szCs w:val="24"/>
        </w:rPr>
        <w:t>i</w:t>
      </w:r>
      <w:proofErr w:type="gramEnd"/>
      <w:r w:rsidR="00A937B2" w:rsidRPr="00A937B2">
        <w:rPr>
          <w:sz w:val="24"/>
          <w:szCs w:val="24"/>
        </w:rPr>
        <w:t xml:space="preserve"> undersøge hvorfor, hvornår og hvor meget det regner på Afrikas Horn. Skriv fyldestgørende svar i din logbog. Du kan bruge svarene senere i forløbet og til eksamen.</w:t>
      </w:r>
    </w:p>
    <w:p w14:paraId="5DAFDFC2" w14:textId="77777777" w:rsidR="00A937B2" w:rsidRPr="009141B0" w:rsidRDefault="00A937B2" w:rsidP="00A937B2">
      <w:pPr>
        <w:rPr>
          <w:sz w:val="24"/>
          <w:szCs w:val="24"/>
        </w:rPr>
      </w:pPr>
    </w:p>
    <w:p w14:paraId="3F27FDB4" w14:textId="77777777" w:rsidR="00627EE6" w:rsidRDefault="00627EE6" w:rsidP="00A937B2">
      <w:pPr>
        <w:pStyle w:val="Listeafsnit"/>
        <w:numPr>
          <w:ilvl w:val="0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Beskriv hvilke forudsætni</w:t>
      </w:r>
      <w:r w:rsidR="002249A2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nger der skal være opfyldt, før 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der </w:t>
      </w:r>
      <w:r w:rsidR="002249A2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kan 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dannes nedbør. </w:t>
      </w:r>
    </w:p>
    <w:p w14:paraId="7C3CAF44" w14:textId="77777777" w:rsidR="00627EE6" w:rsidRDefault="00627EE6" w:rsidP="00627EE6">
      <w:pPr>
        <w:pStyle w:val="Listeafsnit"/>
        <w:shd w:val="clear" w:color="auto" w:fill="FFFFFF"/>
        <w:spacing w:after="120" w:line="293" w:lineRule="atLeast"/>
        <w:ind w:left="108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41C68729" w14:textId="77777777" w:rsidR="0034024A" w:rsidRDefault="00A937B2" w:rsidP="0034024A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Hvorfor regner det? </w:t>
      </w:r>
    </w:p>
    <w:p w14:paraId="38668804" w14:textId="0BA93F65" w:rsidR="0034024A" w:rsidRPr="0034024A" w:rsidRDefault="00A937B2" w:rsidP="0034024A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Hvad </w:t>
      </w: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skal der til f</w:t>
      </w:r>
      <w:r w:rsid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o</w:t>
      </w: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r at </w:t>
      </w:r>
      <w:r w:rsidR="0034024A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man </w:t>
      </w: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kan få vanddamp op i atmosfæren</w:t>
      </w:r>
    </w:p>
    <w:p w14:paraId="647CAD8B" w14:textId="0C821E14" w:rsidR="00A937B2" w:rsidRPr="0034024A" w:rsidRDefault="0034024A" w:rsidP="0034024A">
      <w:pPr>
        <w:pStyle w:val="Listeafsnit"/>
        <w:numPr>
          <w:ilvl w:val="1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Hvad skal der til for at </w:t>
      </w:r>
      <w:r w:rsidR="00A937B2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det falder ned igen som regn</w:t>
      </w:r>
    </w:p>
    <w:p w14:paraId="1E1A96EC" w14:textId="77777777" w:rsidR="00A937B2" w:rsidRPr="009141B0" w:rsidRDefault="00A937B2" w:rsidP="00A937B2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</w:p>
    <w:p w14:paraId="7D1CA503" w14:textId="77777777" w:rsidR="00A937B2" w:rsidRPr="009141B0" w:rsidRDefault="00A937B2" w:rsidP="00A937B2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4EF356A8" w14:textId="77777777" w:rsidR="00A937B2" w:rsidRPr="009141B0" w:rsidRDefault="00A937B2" w:rsidP="00A937B2">
      <w:pPr>
        <w:pStyle w:val="Listeafsnit"/>
        <w:numPr>
          <w:ilvl w:val="0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Hvilken 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forskellige </w:t>
      </w: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typer af nedbør 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forekommer</w:t>
      </w: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i troperne og særligt ved Afrikas Horn – og er der forskel på hvorhenne på Hornet de forekommer?</w:t>
      </w:r>
    </w:p>
    <w:p w14:paraId="68503A87" w14:textId="77777777" w:rsidR="00A937B2" w:rsidRPr="009141B0" w:rsidRDefault="00A937B2" w:rsidP="00A937B2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68E24287" w14:textId="77777777" w:rsidR="00A937B2" w:rsidRPr="0043609A" w:rsidRDefault="00A937B2" w:rsidP="00A937B2">
      <w:pPr>
        <w:pStyle w:val="Listeafsnit"/>
        <w:numPr>
          <w:ilvl w:val="0"/>
          <w:numId w:val="2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Type 1: ______________________ forekommer typisk (i regntiden) midt på dagen, når den nedre </w:t>
      </w:r>
      <w:r w:rsidRPr="0043609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del af atmosfæren varmes kraftigt op og stiger til vejrs</w:t>
      </w:r>
    </w:p>
    <w:p w14:paraId="4B1F2E0D" w14:textId="77777777" w:rsidR="00A937B2" w:rsidRPr="009141B0" w:rsidRDefault="00A937B2" w:rsidP="00A937B2">
      <w:pPr>
        <w:pStyle w:val="Listeafsnit"/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06368FFA" w14:textId="77777777" w:rsidR="00A937B2" w:rsidRPr="0043609A" w:rsidRDefault="00A937B2" w:rsidP="00A937B2">
      <w:pPr>
        <w:pStyle w:val="Listeafsnit"/>
        <w:numPr>
          <w:ilvl w:val="0"/>
          <w:numId w:val="2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Type 2: ______________________ forekommer typisk der hvor varme vinde mødes og stiger til </w:t>
      </w:r>
      <w:r w:rsidRPr="0043609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vejrs</w:t>
      </w:r>
    </w:p>
    <w:p w14:paraId="763E28D5" w14:textId="77777777" w:rsidR="00A937B2" w:rsidRPr="009141B0" w:rsidRDefault="00A937B2" w:rsidP="00A937B2">
      <w:pPr>
        <w:pStyle w:val="Listeafsni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49B16A5D" w14:textId="77777777" w:rsidR="00A937B2" w:rsidRPr="009141B0" w:rsidRDefault="00A937B2" w:rsidP="00A937B2">
      <w:pPr>
        <w:pStyle w:val="Listeafsnit"/>
        <w:numPr>
          <w:ilvl w:val="0"/>
          <w:numId w:val="2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Type 3:_______________________ forekommer typisk i bjergområder</w:t>
      </w:r>
    </w:p>
    <w:p w14:paraId="364A5CB5" w14:textId="77777777" w:rsidR="00A937B2" w:rsidRPr="009141B0" w:rsidRDefault="00A937B2" w:rsidP="00A937B2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5DD36D4F" w14:textId="77777777" w:rsidR="00A937B2" w:rsidRPr="009141B0" w:rsidRDefault="00A937B2" w:rsidP="00A937B2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13155C93" w14:textId="3F39B5C1" w:rsidR="00A937B2" w:rsidRPr="0048744D" w:rsidRDefault="0048744D" w:rsidP="00A937B2">
      <w:pPr>
        <w:pStyle w:val="Listeafsnit"/>
        <w:numPr>
          <w:ilvl w:val="0"/>
          <w:numId w:val="1"/>
        </w:numPr>
        <w:shd w:val="clear" w:color="auto" w:fill="FFFFFF"/>
        <w:spacing w:after="120" w:line="293" w:lineRule="atLeast"/>
        <w:rPr>
          <w:rStyle w:val="Hyperlink"/>
          <w:rFonts w:ascii="Arial" w:eastAsia="Times New Roman" w:hAnsi="Arial" w:cs="Arial"/>
          <w:color w:val="000000"/>
          <w:sz w:val="24"/>
          <w:szCs w:val="24"/>
          <w:u w:val="none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Aktiver de to animationer på næste side ved at klikke på dem.</w:t>
      </w:r>
      <w:r w:rsid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  <w:r w:rsidR="0020617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Noter hvordan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temperaturen og nedbøren </w:t>
      </w:r>
      <w:r w:rsidR="0020617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ændrer sig i løbet af året på Afrikas Horn</w:t>
      </w:r>
      <w:r w:rsid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.</w:t>
      </w:r>
      <w:r w:rsidR="00A937B2"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  <w:r w:rsidR="00206178"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  <w:lang w:eastAsia="da-DK"/>
        </w:rPr>
        <w:t xml:space="preserve">Hvordan er sammenhængen mellem temperaturen og nedbøren på Afrikas Horn? </w:t>
      </w:r>
    </w:p>
    <w:p w14:paraId="23FE8216" w14:textId="75D138B7" w:rsidR="0048744D" w:rsidRDefault="0048744D" w:rsidP="0048744D">
      <w:pPr>
        <w:pStyle w:val="Listeafsnit"/>
        <w:shd w:val="clear" w:color="auto" w:fill="FFFFFF"/>
        <w:spacing w:after="120" w:line="293" w:lineRule="atLeast"/>
        <w:ind w:left="360"/>
        <w:rPr>
          <w:rStyle w:val="Hyperlink"/>
          <w:rFonts w:ascii="Arial" w:eastAsia="Times New Roman" w:hAnsi="Arial" w:cs="Arial"/>
          <w:color w:val="auto"/>
          <w:sz w:val="24"/>
          <w:szCs w:val="24"/>
          <w:u w:val="none"/>
          <w:lang w:eastAsia="da-DK"/>
        </w:rPr>
      </w:pPr>
    </w:p>
    <w:p w14:paraId="7679C38E" w14:textId="2DB62280" w:rsidR="0048744D" w:rsidRDefault="0048744D" w:rsidP="0048744D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object w:dxaOrig="7186" w:dyaOrig="5409" w14:anchorId="041B7D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.75pt" o:ole="">
            <v:imagedata r:id="rId8" o:title=""/>
          </v:shape>
          <o:OLEObject Type="Embed" ProgID="PowerPoint.ShowMacroEnabled.12" ShapeID="_x0000_i1025" DrawAspect="Content" ObjectID="_1740223465" r:id="rId9"/>
        </w:object>
      </w:r>
    </w:p>
    <w:p w14:paraId="3F565A19" w14:textId="6ECB4380" w:rsidR="0048744D" w:rsidRDefault="0048744D" w:rsidP="0048744D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06E97E37" w14:textId="5E11A3C4" w:rsidR="0048744D" w:rsidRDefault="0048744D" w:rsidP="0048744D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object w:dxaOrig="7186" w:dyaOrig="5409" w14:anchorId="65C483D2">
          <v:shape id="_x0000_i1026" type="#_x0000_t75" style="width:359.25pt;height:270.75pt" o:ole="">
            <v:imagedata r:id="rId10" o:title=""/>
          </v:shape>
          <o:OLEObject Type="Embed" ProgID="PowerPoint.ShowMacroEnabled.12" ShapeID="_x0000_i1026" DrawAspect="Content" ObjectID="_1740223466" r:id="rId11"/>
        </w:object>
      </w:r>
    </w:p>
    <w:p w14:paraId="02A93C75" w14:textId="77777777" w:rsidR="00A937B2" w:rsidRDefault="00A937B2" w:rsidP="00A937B2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31810ECD" w14:textId="5AD2453E" w:rsidR="00A937B2" w:rsidRDefault="0034024A" w:rsidP="00A937B2">
      <w:pPr>
        <w:pStyle w:val="Listeafsnit"/>
        <w:numPr>
          <w:ilvl w:val="0"/>
          <w:numId w:val="1"/>
        </w:numPr>
        <w:shd w:val="clear" w:color="auto" w:fill="FFFFFF"/>
        <w:spacing w:after="120" w:line="293" w:lineRule="atLeast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Undersøg </w:t>
      </w:r>
      <w:r w:rsidR="00A937B2"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hvilke måneder det regner (mest) forskellige steder i </w:t>
      </w:r>
      <w:r w:rsidR="00A937B2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regionen</w:t>
      </w:r>
      <w:r w:rsidR="00A937B2"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(</w:t>
      </w:r>
      <w:hyperlink r:id="rId12" w:history="1">
        <w:r w:rsidR="00A937B2" w:rsidRPr="009141B0">
          <w:rPr>
            <w:rStyle w:val="Hyperlink"/>
            <w:rFonts w:ascii="Arial" w:eastAsia="Times New Roman" w:hAnsi="Arial" w:cs="Arial"/>
            <w:sz w:val="24"/>
            <w:szCs w:val="24"/>
            <w:lang w:eastAsia="da-DK"/>
          </w:rPr>
          <w:t>li</w:t>
        </w:r>
        <w:r w:rsidR="00A937B2" w:rsidRPr="009141B0">
          <w:rPr>
            <w:rStyle w:val="Hyperlink"/>
            <w:rFonts w:ascii="Arial" w:eastAsia="Times New Roman" w:hAnsi="Arial" w:cs="Arial"/>
            <w:sz w:val="24"/>
            <w:szCs w:val="24"/>
            <w:lang w:eastAsia="da-DK"/>
          </w:rPr>
          <w:t>n</w:t>
        </w:r>
        <w:r w:rsidR="00A937B2" w:rsidRPr="009141B0">
          <w:rPr>
            <w:rStyle w:val="Hyperlink"/>
            <w:rFonts w:ascii="Arial" w:eastAsia="Times New Roman" w:hAnsi="Arial" w:cs="Arial"/>
            <w:sz w:val="24"/>
            <w:szCs w:val="24"/>
            <w:lang w:eastAsia="da-DK"/>
          </w:rPr>
          <w:t>k</w:t>
        </w:r>
      </w:hyperlink>
      <w:r w:rsidR="00A937B2" w:rsidRPr="009141B0">
        <w:rPr>
          <w:rStyle w:val="Fodnotehenvisning"/>
          <w:rFonts w:ascii="Arial" w:eastAsia="Times New Roman" w:hAnsi="Arial" w:cs="Arial"/>
          <w:color w:val="000000"/>
          <w:sz w:val="24"/>
          <w:szCs w:val="24"/>
          <w:lang w:eastAsia="da-DK"/>
        </w:rPr>
        <w:footnoteReference w:id="1"/>
      </w:r>
      <w:r w:rsidR="00A937B2" w:rsidRPr="009141B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)</w:t>
      </w:r>
      <w:r w:rsidR="00A937B2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. Er der tydelige forskelle – og så fald hvorfor/hvorfor ikke?</w:t>
      </w:r>
    </w:p>
    <w:p w14:paraId="0554DB01" w14:textId="77777777" w:rsidR="00A937B2" w:rsidRPr="009141B0" w:rsidRDefault="00A937B2" w:rsidP="00A937B2">
      <w:pPr>
        <w:pStyle w:val="Listeafsnit"/>
        <w:shd w:val="clear" w:color="auto" w:fill="FFFFFF"/>
        <w:spacing w:after="120" w:line="293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</w:p>
    <w:p w14:paraId="135F5AA2" w14:textId="6C32B77B" w:rsidR="00A937B2" w:rsidRPr="00EF68BD" w:rsidRDefault="00A937B2" w:rsidP="00A937B2">
      <w:pPr>
        <w:pStyle w:val="Listeafsnit"/>
        <w:numPr>
          <w:ilvl w:val="0"/>
          <w:numId w:val="1"/>
        </w:numPr>
        <w:shd w:val="clear" w:color="auto" w:fill="FFFFFF"/>
        <w:spacing w:after="120" w:line="293" w:lineRule="atLeast"/>
      </w:pP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lastRenderedPageBreak/>
        <w:t xml:space="preserve">Når det er </w:t>
      </w:r>
      <w:r w:rsidR="000D6E90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varmt,</w:t>
      </w: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  <w:r w:rsidR="000D6E90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så </w:t>
      </w: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fordamper der meget vand. Derfor vil meget af det vand som falder som nedbør forsvinde hurtigt igen. Dvs. at det vand planter, dyr og befolkning har til rådighed er: </w:t>
      </w:r>
      <w:r w:rsidRPr="0034024A">
        <w:rPr>
          <w:rFonts w:ascii="Arial" w:eastAsia="Times New Roman" w:hAnsi="Arial" w:cs="Arial"/>
          <w:i/>
          <w:color w:val="000000"/>
          <w:sz w:val="24"/>
          <w:szCs w:val="24"/>
          <w:lang w:eastAsia="da-DK"/>
        </w:rPr>
        <w:t>nedbør – fordampning = nettonedbør</w:t>
      </w:r>
      <w:r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. </w:t>
      </w:r>
      <w:r w:rsidR="0034024A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Undersøg</w:t>
      </w:r>
      <w:r w:rsidR="00EF68BD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ved hjælp af animationen og illustrationerne herunder</w:t>
      </w:r>
      <w:r w:rsidR="00206178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, hvo</w:t>
      </w:r>
      <w:r w:rsidR="0034024A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rdan</w:t>
      </w:r>
      <w:r w:rsidR="00EF68BD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nettonedbøren </w:t>
      </w:r>
      <w:r w:rsidR="0034024A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er forskellige steder </w:t>
      </w:r>
      <w:r w:rsidR="00206178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på Afrikas Horn.</w:t>
      </w:r>
      <w:r w:rsidR="0034024A" w:rsidRPr="0034024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</w:p>
    <w:p w14:paraId="0D47E1BC" w14:textId="77777777" w:rsidR="00EF68BD" w:rsidRDefault="00EF68BD" w:rsidP="00EF68BD">
      <w:pPr>
        <w:pStyle w:val="Listeafsnit"/>
      </w:pPr>
    </w:p>
    <w:p w14:paraId="70B5E610" w14:textId="7558C90B" w:rsidR="00EF68BD" w:rsidRDefault="00EF68BD" w:rsidP="00EF68BD">
      <w:pPr>
        <w:pStyle w:val="Listeafsnit"/>
        <w:shd w:val="clear" w:color="auto" w:fill="FFFFFF"/>
        <w:spacing w:after="120" w:line="293" w:lineRule="atLeast"/>
        <w:ind w:left="360"/>
      </w:pPr>
      <w:r>
        <w:object w:dxaOrig="7186" w:dyaOrig="5409" w14:anchorId="6A25AFEB">
          <v:shape id="_x0000_i1027" type="#_x0000_t75" style="width:359.25pt;height:270.75pt" o:ole="">
            <v:imagedata r:id="rId13" o:title=""/>
          </v:shape>
          <o:OLEObject Type="Embed" ProgID="PowerPoint.ShowMacroEnabled.12" ShapeID="_x0000_i1027" DrawAspect="Content" ObjectID="_1740223467" r:id="rId14"/>
        </w:object>
      </w:r>
    </w:p>
    <w:p w14:paraId="3B4B3C86" w14:textId="77777777" w:rsidR="00EF68BD" w:rsidRDefault="00EF68BD" w:rsidP="00EF68BD">
      <w:pPr>
        <w:pStyle w:val="Listeafsnit"/>
        <w:shd w:val="clear" w:color="auto" w:fill="FFFFFF"/>
        <w:spacing w:after="120" w:line="293" w:lineRule="atLeast"/>
        <w:ind w:left="360"/>
      </w:pPr>
    </w:p>
    <w:p w14:paraId="4C24A31C" w14:textId="77777777" w:rsidR="00A937B2" w:rsidRDefault="00A937B2" w:rsidP="00A937B2">
      <w:r>
        <w:rPr>
          <w:noProof/>
          <w:lang w:eastAsia="da-DK"/>
        </w:rPr>
        <w:drawing>
          <wp:inline distT="0" distB="0" distL="0" distR="0" wp14:anchorId="20467AA8" wp14:editId="4ADC391A">
            <wp:extent cx="6121400" cy="32575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5418" w14:textId="77777777" w:rsidR="00A937B2" w:rsidRDefault="00A937B2" w:rsidP="00A937B2">
      <w:r>
        <w:t>Verdenskort inddelt klimazoner. Figur fra bogen side 181.</w:t>
      </w:r>
    </w:p>
    <w:p w14:paraId="6CB0FE46" w14:textId="77777777" w:rsidR="00A937B2" w:rsidRDefault="00A937B2" w:rsidP="00A937B2">
      <w:r>
        <w:rPr>
          <w:noProof/>
          <w:lang w:eastAsia="da-DK"/>
        </w:rPr>
        <w:lastRenderedPageBreak/>
        <w:drawing>
          <wp:inline distT="0" distB="0" distL="0" distR="0" wp14:anchorId="7D876B84" wp14:editId="4F349552">
            <wp:extent cx="6115050" cy="2851150"/>
            <wp:effectExtent l="0" t="0" r="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Martin Vahls inddeling af klimazoner og plantebælter. Kilde: Naturgeografi C, L&amp;R uddannelse.</w:t>
      </w:r>
    </w:p>
    <w:p w14:paraId="2318BA25" w14:textId="46BBD531" w:rsidR="007C531D" w:rsidRDefault="00A937B2" w:rsidP="00A937B2">
      <w:r>
        <w:t>Se også specifikt kort over Afrika: http://exploringafrica.matrix.msu.edu/map-three/</w:t>
      </w:r>
    </w:p>
    <w:tbl>
      <w:tblPr>
        <w:tblStyle w:val="Tabel-Gitter"/>
        <w:tblpPr w:leftFromText="141" w:rightFromText="141" w:vertAnchor="text" w:horzAnchor="margin" w:tblpXSpec="center" w:tblpY="19"/>
        <w:tblW w:w="0" w:type="auto"/>
        <w:tblInd w:w="0" w:type="dxa"/>
        <w:tblLook w:val="04A0" w:firstRow="1" w:lastRow="0" w:firstColumn="1" w:lastColumn="0" w:noHBand="0" w:noVBand="1"/>
      </w:tblPr>
      <w:tblGrid>
        <w:gridCol w:w="8944"/>
      </w:tblGrid>
      <w:tr w:rsidR="007C531D" w:rsidRPr="00292A63" w14:paraId="094C1BA4" w14:textId="77777777" w:rsidTr="007C531D">
        <w:tc>
          <w:tcPr>
            <w:tcW w:w="8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AD1832" w14:textId="77777777" w:rsidR="007C531D" w:rsidRDefault="007C531D" w:rsidP="007C531D">
            <w:pPr>
              <w:ind w:left="284"/>
              <w:rPr>
                <w:rFonts w:cstheme="minorHAnsi"/>
                <w:color w:val="323E4F" w:themeColor="text2" w:themeShade="BF"/>
              </w:rPr>
            </w:pPr>
          </w:p>
          <w:p w14:paraId="4285F567" w14:textId="77777777" w:rsidR="007C531D" w:rsidRDefault="007C531D" w:rsidP="007C531D">
            <w:pPr>
              <w:ind w:left="284"/>
              <w:rPr>
                <w:rFonts w:eastAsia="MyriadPro-Regular" w:cstheme="minorHAnsi"/>
              </w:rPr>
            </w:pPr>
            <w:r>
              <w:rPr>
                <w:rFonts w:cstheme="minorHAnsi"/>
                <w:color w:val="323E4F" w:themeColor="text2" w:themeShade="BF"/>
              </w:rPr>
              <w:t xml:space="preserve">Gem jeres svar og data, så de kan indgå i besvarelsen af den overordnede problemstilling </w:t>
            </w:r>
            <w:r>
              <w:rPr>
                <w:rFonts w:eastAsia="MyriadPro-Regular" w:cstheme="minorHAnsi"/>
              </w:rPr>
              <w:t>”Hvorfor sulter de på Afrikas Horn?”</w:t>
            </w:r>
          </w:p>
          <w:p w14:paraId="282455F3" w14:textId="77777777" w:rsidR="007C531D" w:rsidRDefault="007C531D" w:rsidP="007C531D">
            <w:pPr>
              <w:ind w:left="284"/>
              <w:rPr>
                <w:rFonts w:eastAsia="MyriadPro-Regular" w:cstheme="minorHAnsi"/>
              </w:rPr>
            </w:pPr>
          </w:p>
          <w:p w14:paraId="1502037A" w14:textId="77777777" w:rsidR="007C531D" w:rsidRDefault="007C531D" w:rsidP="007C531D">
            <w:pPr>
              <w:ind w:left="284"/>
              <w:rPr>
                <w:rFonts w:cstheme="minorHAnsi"/>
                <w:i/>
                <w:iCs/>
                <w:color w:val="44546A" w:themeColor="text2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323E4F" w:themeColor="text2" w:themeShade="BF"/>
              </w:rPr>
              <w:t xml:space="preserve">HUSK: </w:t>
            </w:r>
            <w:r>
              <w:rPr>
                <w:rFonts w:cstheme="minorHAnsi"/>
                <w:i/>
                <w:iCs/>
                <w:color w:val="323E4F" w:themeColor="text2" w:themeShade="BF"/>
              </w:rPr>
              <w:t>Jo bedre data – des bedre argumentation.</w:t>
            </w:r>
            <w:r>
              <w:rPr>
                <w:rFonts w:cstheme="minorHAnsi"/>
                <w:i/>
                <w:iCs/>
                <w:color w:val="323E4F" w:themeColor="text2" w:themeShade="BF"/>
              </w:rPr>
              <w:br/>
            </w:r>
          </w:p>
        </w:tc>
      </w:tr>
    </w:tbl>
    <w:p w14:paraId="75D5E925" w14:textId="77777777" w:rsidR="00413FEF" w:rsidRDefault="00413FEF" w:rsidP="007C531D"/>
    <w:sectPr w:rsidR="00413FEF">
      <w:head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2260B" w14:textId="77777777" w:rsidR="00352668" w:rsidRDefault="00352668" w:rsidP="003A72FC">
      <w:pPr>
        <w:spacing w:after="0" w:line="240" w:lineRule="auto"/>
      </w:pPr>
      <w:r>
        <w:separator/>
      </w:r>
    </w:p>
  </w:endnote>
  <w:endnote w:type="continuationSeparator" w:id="0">
    <w:p w14:paraId="3FD7EFF5" w14:textId="77777777" w:rsidR="00352668" w:rsidRDefault="00352668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7933E" w14:textId="77777777" w:rsidR="00352668" w:rsidRDefault="00352668" w:rsidP="003A72FC">
      <w:pPr>
        <w:spacing w:after="0" w:line="240" w:lineRule="auto"/>
      </w:pPr>
      <w:r>
        <w:separator/>
      </w:r>
    </w:p>
  </w:footnote>
  <w:footnote w:type="continuationSeparator" w:id="0">
    <w:p w14:paraId="4F3EB78D" w14:textId="77777777" w:rsidR="00352668" w:rsidRDefault="00352668" w:rsidP="003A72FC">
      <w:pPr>
        <w:spacing w:after="0" w:line="240" w:lineRule="auto"/>
      </w:pPr>
      <w:r>
        <w:continuationSeparator/>
      </w:r>
    </w:p>
  </w:footnote>
  <w:footnote w:id="1">
    <w:p w14:paraId="71EAA95D" w14:textId="5B6ADAC3" w:rsidR="00A937B2" w:rsidRDefault="00A937B2" w:rsidP="00A937B2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hyperlink r:id="rId1" w:history="1">
        <w:r w:rsidR="0034024A" w:rsidRPr="00E4640D">
          <w:rPr>
            <w:rStyle w:val="Hyperlink"/>
          </w:rPr>
          <w:t>https://iridl.ldeo.columbia.edu/maproom/Global/Climatologies/Select_a_Point.html?bbox=bb%3A34.315%3A-2.807%3A54.555%3A18.688%3Abb&amp;region=bb%3A45%3A3.5%3A45.5%3A4%3Abb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7FDB" w14:textId="77777777" w:rsidR="003A72FC" w:rsidRDefault="00D660AE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781FA5B" wp14:editId="006E7138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28650"/>
              <wp:effectExtent l="0" t="0" r="0" b="0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A2C04AD" w14:textId="77777777" w:rsidR="003A72FC" w:rsidRDefault="00D660AE" w:rsidP="00D660AE">
                              <w:pPr>
                                <w:spacing w:after="0" w:line="240" w:lineRule="auto"/>
                                <w:jc w:val="center"/>
                              </w:pPr>
                              <w:proofErr w:type="spellStart"/>
                              <w:r w:rsidRPr="00D660A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 w:rsidRPr="00D660A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, opgave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 w:rsidR="00A937B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.2.B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1FA5B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9.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0A2C04AD" w14:textId="77777777" w:rsidR="003A72FC" w:rsidRDefault="00D660AE" w:rsidP="00D660AE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 w:rsidRPr="00D660AE"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 w:rsidRPr="00D660AE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, opgave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 w:rsidR="00A937B2">
                          <w:rPr>
                            <w:b/>
                            <w:bCs/>
                            <w:sz w:val="32"/>
                            <w:szCs w:val="32"/>
                          </w:rPr>
                          <w:t>.2.B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7FA23FF" wp14:editId="4243BF63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45A32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27A603" w14:textId="44E33988" w:rsidR="003A72FC" w:rsidRPr="003119E2" w:rsidRDefault="003A72FC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="007F4508">
                            <w:rPr>
                              <w:noProof/>
                              <w:color w:val="EF4F0F"/>
                            </w:rPr>
                            <w:t>3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A23FF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" o:allowincell="f" fillcolor="#145a32" stroked="f">
              <v:textbox inset=",0,,0">
                <w:txbxContent>
                  <w:p w14:paraId="2E27A603" w14:textId="44E33988" w:rsidR="003A72FC" w:rsidRPr="003119E2" w:rsidRDefault="003A72FC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="007F4508">
                      <w:rPr>
                        <w:noProof/>
                        <w:color w:val="EF4F0F"/>
                      </w:rPr>
                      <w:t>3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C23DB"/>
    <w:multiLevelType w:val="hybridMultilevel"/>
    <w:tmpl w:val="8A8CA59A"/>
    <w:lvl w:ilvl="0" w:tplc="119E50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378B2"/>
    <w:multiLevelType w:val="hybridMultilevel"/>
    <w:tmpl w:val="3E02232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6065776">
    <w:abstractNumId w:val="1"/>
  </w:num>
  <w:num w:numId="2" w16cid:durableId="385030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A3640"/>
    <w:rsid w:val="000D6E90"/>
    <w:rsid w:val="000F62D5"/>
    <w:rsid w:val="001A76EF"/>
    <w:rsid w:val="00206178"/>
    <w:rsid w:val="002249A2"/>
    <w:rsid w:val="003119E2"/>
    <w:rsid w:val="0034024A"/>
    <w:rsid w:val="00352668"/>
    <w:rsid w:val="003A72FC"/>
    <w:rsid w:val="00413FEF"/>
    <w:rsid w:val="0048744D"/>
    <w:rsid w:val="004F5E9F"/>
    <w:rsid w:val="00514BCE"/>
    <w:rsid w:val="00627EE6"/>
    <w:rsid w:val="007C531D"/>
    <w:rsid w:val="007F4508"/>
    <w:rsid w:val="0088273D"/>
    <w:rsid w:val="008A278C"/>
    <w:rsid w:val="00A937B2"/>
    <w:rsid w:val="00D660AE"/>
    <w:rsid w:val="00D704EC"/>
    <w:rsid w:val="00EF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5769E6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character" w:styleId="Hyperlink">
    <w:name w:val="Hyperlink"/>
    <w:basedOn w:val="Standardskrifttypeiafsnit"/>
    <w:uiPriority w:val="99"/>
    <w:unhideWhenUsed/>
    <w:rsid w:val="00A937B2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A937B2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A937B2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937B2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937B2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7F4508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4024A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59"/>
    <w:rsid w:val="007C531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s://iridl.ldeo.columbia.edu/maproom/Global/Climatologies/Select_a_Point.html?bbox=bb%3A34.315%3A-2.807%3A54.555%3A18.688%3Abb&amp;region=bb%3A45%3A3.5%3A45.5%3A4%3Abb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Macro-Enabled_Presentation1.pptm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Macro-Enabled_Presentation.pptm"/><Relationship Id="rId14" Type="http://schemas.openxmlformats.org/officeDocument/2006/relationships/package" Target="embeddings/Microsoft_PowerPoint_Macro-Enabled_Presentation2.pptm"/><Relationship Id="rId22" Type="http://schemas.openxmlformats.org/officeDocument/2006/relationships/customXml" Target="../customXml/item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ridl.ldeo.columbia.edu/maproom/Global/Climatologies/Select_a_Point.html?bbox=bb%3A34.315%3A-2.807%3A54.555%3A18.688%3Abb&amp;region=bb%3A45%3A3.5%3A45.5%3A4%3Abb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8AE9970D-4A3E-44AD-BFA6-756735485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8CFACA-6198-4843-8A1D-A6439AB633B2}"/>
</file>

<file path=customXml/itemProps3.xml><?xml version="1.0" encoding="utf-8"?>
<ds:datastoreItem xmlns:ds="http://schemas.openxmlformats.org/officeDocument/2006/customXml" ds:itemID="{0E5D808C-F571-4910-B074-D6FABBC0BEF0}"/>
</file>

<file path=customXml/itemProps4.xml><?xml version="1.0" encoding="utf-8"?>
<ds:datastoreItem xmlns:ds="http://schemas.openxmlformats.org/officeDocument/2006/customXml" ds:itemID="{B587B4DF-0B6E-4E60-834B-B3D6E83062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2153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9.2.B</vt:lpstr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9.2.B</dc:title>
  <dc:subject/>
  <dc:creator>Sletten, Iben Stampe DK - LRI</dc:creator>
  <cp:keywords/>
  <dc:description/>
  <cp:lastModifiedBy>Frandsen, Hanne Lyng</cp:lastModifiedBy>
  <cp:revision>2</cp:revision>
  <dcterms:created xsi:type="dcterms:W3CDTF">2023-03-13T13:38:00Z</dcterms:created>
  <dcterms:modified xsi:type="dcterms:W3CDTF">2023-03-13T13:38:00Z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