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545A" w14:textId="77777777" w:rsidR="002E0350" w:rsidRPr="00914994" w:rsidRDefault="002E0350" w:rsidP="00BE4617">
      <w:pPr>
        <w:pStyle w:val="Overskrift3"/>
        <w:rPr>
          <w:rFonts w:asciiTheme="minorHAnsi" w:hAnsiTheme="minorHAnsi" w:cstheme="minorHAnsi"/>
          <w:sz w:val="32"/>
        </w:rPr>
      </w:pPr>
    </w:p>
    <w:p w14:paraId="1FDA1D12" w14:textId="77777777" w:rsidR="001F2093" w:rsidRPr="00914994" w:rsidRDefault="001F2093" w:rsidP="00BE4617">
      <w:pPr>
        <w:rPr>
          <w:rFonts w:eastAsia="Times New Roman" w:cstheme="minorHAnsi"/>
          <w:color w:val="333333"/>
        </w:rPr>
      </w:pPr>
      <w:r w:rsidRPr="00914994">
        <w:rPr>
          <w:rStyle w:val="Overskrift1Tegn"/>
          <w:rFonts w:asciiTheme="minorHAnsi" w:hAnsiTheme="minorHAnsi" w:cstheme="minorHAnsi"/>
          <w:b/>
        </w:rPr>
        <w:t>Øvelser om affald</w:t>
      </w:r>
    </w:p>
    <w:p w14:paraId="0D99F28A" w14:textId="77777777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Verden rummer i dag omkring 7,4 milliarder mennesker. Tallet vil i 2030 være vokset til 8,5 milliarder, mens det i 2050 kommer op på 9,7 milliarder.</w:t>
      </w:r>
      <w:r w:rsidRPr="00914994">
        <w:rPr>
          <w:rFonts w:cstheme="minorHAnsi"/>
        </w:rPr>
        <w:t xml:space="preserve"> </w:t>
      </w:r>
      <w:r w:rsidRPr="00914994">
        <w:rPr>
          <w:rFonts w:eastAsia="Times New Roman" w:cstheme="minorHAnsi"/>
          <w:color w:val="333333"/>
        </w:rPr>
        <w:t xml:space="preserve">Med en stigende verdensbefolkning følger et stigende ressourceforbrug og dermed også en stigende affaldsmængde, hvis ellers udviklingen fortsætter som i dag. </w:t>
      </w:r>
    </w:p>
    <w:p w14:paraId="65FA580B" w14:textId="77777777" w:rsidR="001F2093" w:rsidRPr="00914994" w:rsidRDefault="001F2093" w:rsidP="00BE4617">
      <w:pPr>
        <w:rPr>
          <w:rFonts w:eastAsia="Times New Roman" w:cstheme="minorHAnsi"/>
        </w:rPr>
      </w:pPr>
      <w:r w:rsidRPr="00914994">
        <w:rPr>
          <w:rFonts w:eastAsia="Times New Roman" w:cstheme="minorHAnsi"/>
          <w:noProof/>
        </w:rPr>
        <w:drawing>
          <wp:inline distT="0" distB="0" distL="0" distR="0" wp14:anchorId="668255D7" wp14:editId="3123F74B">
            <wp:extent cx="3333478" cy="1998241"/>
            <wp:effectExtent l="0" t="0" r="0" b="8890"/>
            <wp:docPr id="5" name="Billede 5" descr="https://portalmotor.gyldendal.dk/~/media/Home/gymnasium/naturgeografiportalen/billeder/problemstillinger/En%20verden%20af%20plastik/20c_01.ashx?w=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motor.gyldendal.dk/~/media/Home/gymnasium/naturgeografiportalen/billeder/problemstillinger/En%20verden%20af%20plastik/20c_01.ashx?w=11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84" cy="2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994">
        <w:rPr>
          <w:rFonts w:eastAsia="Times New Roman" w:cstheme="minorHAnsi"/>
          <w:noProof/>
        </w:rPr>
        <w:drawing>
          <wp:inline distT="0" distB="0" distL="0" distR="0" wp14:anchorId="4BD2B816" wp14:editId="6DECF48A">
            <wp:extent cx="2623369" cy="1747701"/>
            <wp:effectExtent l="0" t="0" r="0" b="5080"/>
            <wp:docPr id="1" name="Billede 1" descr="https://portalmotor.gyldendal.dk/~/media/Home/gymnasium/naturgeografiportalen/billeder/problemstillinger/En%20verden%20af%20plastik/20c_02.ashx?w=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motor.gyldendal.dk/~/media/Home/gymnasium/naturgeografiportalen/billeder/problemstillinger/En%20verden%20af%20plastik/20c_02.ashx?w=11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79" cy="17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9BE0" w14:textId="5ADAFBED" w:rsidR="001F2093" w:rsidRPr="00332B5B" w:rsidRDefault="00332B5B" w:rsidP="00BE4617">
      <w:pPr>
        <w:rPr>
          <w:rFonts w:eastAsia="Times New Roman" w:cstheme="minorHAnsi"/>
          <w:b/>
          <w:bCs/>
          <w:color w:val="333333"/>
        </w:rPr>
      </w:pPr>
      <w:r w:rsidRPr="00332B5B">
        <w:rPr>
          <w:rFonts w:eastAsia="Times New Roman" w:cstheme="minorHAnsi"/>
          <w:b/>
          <w:bCs/>
          <w:color w:val="333333"/>
        </w:rPr>
        <w:t>Figur A</w:t>
      </w:r>
    </w:p>
    <w:p w14:paraId="611E4B28" w14:textId="63A1CCF6" w:rsidR="00332B5B" w:rsidRPr="00914994" w:rsidRDefault="001F2093" w:rsidP="00BE4617">
      <w:pPr>
        <w:shd w:val="clear" w:color="auto" w:fill="FFFFFF"/>
        <w:spacing w:after="240"/>
        <w:rPr>
          <w:rFonts w:cstheme="minorHAnsi"/>
          <w:i/>
          <w:iCs/>
          <w:color w:val="FF0000"/>
        </w:rPr>
      </w:pPr>
      <w:r w:rsidRPr="00914994">
        <w:rPr>
          <w:rFonts w:eastAsia="Times New Roman" w:cstheme="minorHAnsi"/>
          <w:color w:val="333333"/>
        </w:rPr>
        <w:t>Formålet med nedenstående 3 øvelser er at undersøge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hvor meget affald du producerer i din husholdning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og dernæst undersøge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om den danske skraldespand er blandt Europas </w:t>
      </w:r>
      <w:r w:rsidR="00914994">
        <w:rPr>
          <w:rFonts w:eastAsia="Times New Roman" w:cstheme="minorHAnsi"/>
          <w:color w:val="333333"/>
        </w:rPr>
        <w:t>g</w:t>
      </w:r>
      <w:r w:rsidRPr="00914994">
        <w:rPr>
          <w:rFonts w:eastAsia="Times New Roman" w:cstheme="minorHAnsi"/>
          <w:color w:val="333333"/>
        </w:rPr>
        <w:t xml:space="preserve">rønneste. </w:t>
      </w:r>
      <w:r w:rsidR="00332B5B">
        <w:rPr>
          <w:rFonts w:eastAsia="Times New Roman" w:cstheme="minorHAnsi"/>
          <w:color w:val="333333"/>
        </w:rPr>
        <w:br/>
      </w:r>
      <w:r w:rsidR="00332B5B">
        <w:rPr>
          <w:rFonts w:eastAsia="Times New Roman" w:cstheme="minorHAnsi"/>
          <w:color w:val="333333"/>
        </w:rPr>
        <w:br/>
      </w:r>
      <w:r w:rsidR="00332B5B" w:rsidRPr="00914994">
        <w:rPr>
          <w:rFonts w:cstheme="minorHAnsi"/>
          <w:i/>
          <w:iCs/>
        </w:rPr>
        <w:t>Øvelserne er udviklet af Philip Kruse Jakobsen og Niels Vinther med støtte fra Undervisningsministeriet. Opgaverne er rettet og tilpasset bogen GEOdetektiven.</w:t>
      </w:r>
    </w:p>
    <w:p w14:paraId="7BFCA9AD" w14:textId="77777777" w:rsidR="00914994" w:rsidRDefault="00914994" w:rsidP="00BE4617">
      <w:pPr>
        <w:rPr>
          <w:rFonts w:cstheme="minorHAnsi"/>
          <w:b/>
          <w:bCs/>
          <w:color w:val="000000"/>
          <w:sz w:val="32"/>
          <w:szCs w:val="32"/>
        </w:rPr>
      </w:pPr>
    </w:p>
    <w:p w14:paraId="43E37450" w14:textId="75D809CB" w:rsidR="001F2093" w:rsidRPr="00914994" w:rsidRDefault="001F2093" w:rsidP="00BE4617">
      <w:pPr>
        <w:rPr>
          <w:rFonts w:cstheme="minorHAnsi"/>
        </w:rPr>
      </w:pPr>
      <w:r w:rsidRPr="00914994">
        <w:rPr>
          <w:rFonts w:cstheme="minorHAnsi"/>
          <w:b/>
          <w:bCs/>
          <w:color w:val="000000"/>
          <w:sz w:val="32"/>
          <w:szCs w:val="32"/>
        </w:rPr>
        <w:t>Øvelse 1: Hvad sker der med dit/vores husholdningsaffald?</w:t>
      </w:r>
    </w:p>
    <w:p w14:paraId="07F1E6E6" w14:textId="77777777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sker der med mit affald når jeg kommer det i affaldsspanden?</w:t>
      </w:r>
    </w:p>
    <w:p w14:paraId="6633C41E" w14:textId="270658A5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Målet med denne øvelse er at finde ud af, hvad der sker med affaldsspanden hjemme hos dig selv. Hvor bliver de kørt hen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og hvad sker der med dem? Du skal også vurdere forholdet mellem forskellige typer affald i din husstand.</w:t>
      </w:r>
    </w:p>
    <w:p w14:paraId="6AF7A670" w14:textId="39838317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Undersøg i løbet af en uge, hvor meget og hvilke typer affald der produceres i din husstand. Overvej inden dataindsamling hvordan affaldet skal måles (vægt, volumen, løbende målinger eller én slutmåling eller…) og hvor mange kategorier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der sorteres i. Nedenfor er vist et eksempel med 6 kategorier - udvid eller reducer efter behov.</w:t>
      </w:r>
    </w:p>
    <w:p w14:paraId="39B8F3F9" w14:textId="77777777" w:rsidR="001F2093" w:rsidRPr="00914994" w:rsidRDefault="001F2093" w:rsidP="00BE4617">
      <w:pPr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br w:type="page"/>
      </w:r>
    </w:p>
    <w:p w14:paraId="077476D8" w14:textId="77777777" w:rsidR="001F2093" w:rsidRPr="00914994" w:rsidRDefault="001F2093" w:rsidP="00BE4617">
      <w:pPr>
        <w:rPr>
          <w:rFonts w:eastAsia="Times New Roman" w:cstheme="minorHAns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553"/>
        <w:gridCol w:w="1124"/>
        <w:gridCol w:w="1024"/>
        <w:gridCol w:w="824"/>
        <w:gridCol w:w="895"/>
        <w:gridCol w:w="1709"/>
      </w:tblGrid>
      <w:tr w:rsidR="001F2093" w:rsidRPr="00914994" w14:paraId="0024A943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F8B7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Affaldstype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53975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Bioaffald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A0117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Metal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8A30C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Papir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FF72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Pap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B641A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Glas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BE8F3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Restaffald</w:t>
            </w:r>
          </w:p>
        </w:tc>
      </w:tr>
      <w:tr w:rsidR="001F2093" w:rsidRPr="00914994" w14:paraId="4E62216F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E2C42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Dag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4AD4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5C90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0DA70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8A35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0658E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4C90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</w:tr>
      <w:tr w:rsidR="001F2093" w:rsidRPr="00914994" w14:paraId="10D3F36B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98920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Dag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E5661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CB8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224C3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91166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D579C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E88B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</w:tr>
      <w:tr w:rsidR="001F2093" w:rsidRPr="00914994" w14:paraId="32F03E65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DF7F6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Dag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52AA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035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C3585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F945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0B09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9476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</w:tr>
      <w:tr w:rsidR="001F2093" w:rsidRPr="00914994" w14:paraId="208146E0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68621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Dag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466DF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B4C68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11FD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1F972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B386C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04EF2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</w:tr>
      <w:tr w:rsidR="001F2093" w:rsidRPr="00914994" w14:paraId="34DAB7FB" w14:textId="77777777" w:rsidTr="007A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B241" w14:textId="77777777" w:rsidR="001F2093" w:rsidRPr="00914994" w:rsidRDefault="001F2093" w:rsidP="00BE4617">
            <w:pPr>
              <w:rPr>
                <w:rFonts w:cstheme="minorHAnsi"/>
                <w:b/>
              </w:rPr>
            </w:pPr>
            <w:r w:rsidRPr="00914994">
              <w:rPr>
                <w:rFonts w:cstheme="minorHAnsi"/>
                <w:b/>
                <w:color w:val="000000"/>
              </w:rPr>
              <w:t>Dag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B27E8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9CE9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E883D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D4DB9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B8992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99E4D" w14:textId="77777777" w:rsidR="001F2093" w:rsidRPr="00914994" w:rsidRDefault="001F2093" w:rsidP="00BE4617">
            <w:pPr>
              <w:rPr>
                <w:rFonts w:eastAsia="Times New Roman" w:cstheme="minorHAnsi"/>
              </w:rPr>
            </w:pPr>
          </w:p>
        </w:tc>
      </w:tr>
    </w:tbl>
    <w:p w14:paraId="45D0E104" w14:textId="77777777" w:rsidR="001F2093" w:rsidRPr="00914994" w:rsidRDefault="001F2093" w:rsidP="00BE4617">
      <w:pPr>
        <w:pStyle w:val="Listeafsni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bCs/>
          <w:color w:val="000000"/>
          <w:szCs w:val="32"/>
        </w:rPr>
      </w:pPr>
      <w:r w:rsidRPr="00914994">
        <w:rPr>
          <w:rFonts w:cstheme="minorHAnsi"/>
          <w:bCs/>
          <w:color w:val="000000"/>
          <w:szCs w:val="32"/>
        </w:rPr>
        <w:t xml:space="preserve">Undersøg på nettet eller på den regionale affaldshåndtering, hvad der sker med affaldet fra din husstand. </w:t>
      </w:r>
    </w:p>
    <w:p w14:paraId="79551F35" w14:textId="77777777" w:rsidR="001F2093" w:rsidRPr="00914994" w:rsidRDefault="001F2093" w:rsidP="00BE4617">
      <w:pPr>
        <w:pStyle w:val="Listeafsni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bCs/>
          <w:color w:val="000000"/>
          <w:szCs w:val="32"/>
        </w:rPr>
      </w:pPr>
      <w:r w:rsidRPr="00914994">
        <w:rPr>
          <w:rFonts w:cstheme="minorHAnsi"/>
          <w:bCs/>
          <w:color w:val="000000"/>
          <w:szCs w:val="32"/>
        </w:rPr>
        <w:t xml:space="preserve">Hvor stor en del af dit affald genanvendes? </w:t>
      </w:r>
    </w:p>
    <w:p w14:paraId="519B1C67" w14:textId="3264EC04" w:rsidR="001F2093" w:rsidRDefault="001F2093" w:rsidP="00BE4617">
      <w:pPr>
        <w:pStyle w:val="Listeafsni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bCs/>
          <w:color w:val="000000"/>
          <w:szCs w:val="32"/>
        </w:rPr>
      </w:pPr>
      <w:r w:rsidRPr="00914994">
        <w:rPr>
          <w:rFonts w:cstheme="minorHAnsi"/>
          <w:bCs/>
          <w:color w:val="000000"/>
          <w:szCs w:val="32"/>
        </w:rPr>
        <w:t xml:space="preserve">Hvor stor en del af affaldet brændes? </w:t>
      </w:r>
    </w:p>
    <w:p w14:paraId="64BF1CDC" w14:textId="77777777" w:rsidR="00914994" w:rsidRPr="00914994" w:rsidRDefault="00914994" w:rsidP="00BE4617">
      <w:pPr>
        <w:pStyle w:val="Listeafsnit"/>
        <w:spacing w:before="100" w:beforeAutospacing="1" w:after="100" w:afterAutospacing="1" w:line="240" w:lineRule="auto"/>
        <w:rPr>
          <w:rFonts w:cstheme="minorHAnsi"/>
          <w:bCs/>
          <w:color w:val="000000"/>
          <w:szCs w:val="32"/>
        </w:rPr>
      </w:pPr>
    </w:p>
    <w:p w14:paraId="24711694" w14:textId="5236DEFC" w:rsidR="001F2093" w:rsidRPr="00914994" w:rsidRDefault="001F2093" w:rsidP="00BE4617">
      <w:pPr>
        <w:rPr>
          <w:rFonts w:cstheme="minorHAnsi"/>
          <w:b/>
          <w:bCs/>
          <w:color w:val="000000"/>
          <w:sz w:val="32"/>
          <w:szCs w:val="32"/>
        </w:rPr>
      </w:pPr>
      <w:r w:rsidRPr="00914994">
        <w:rPr>
          <w:rFonts w:cstheme="minorHAnsi"/>
          <w:b/>
          <w:bCs/>
          <w:color w:val="000000"/>
          <w:sz w:val="32"/>
          <w:szCs w:val="32"/>
        </w:rPr>
        <w:t>Øvelse 2: Hvor meget affald får vi med ved køb af varer?</w:t>
      </w:r>
    </w:p>
    <w:p w14:paraId="217BEC95" w14:textId="77777777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Hvor meget affald er der forbundet med dit seneste indkøb på nettet - og er det et problem? Lav en virtuel shopping tur på fx www.nemli.com</w:t>
      </w:r>
    </w:p>
    <w:p w14:paraId="2A2FC82D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har du købt?</w:t>
      </w:r>
    </w:p>
    <w:p w14:paraId="061F3B18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Hvor kom varen fra?</w:t>
      </w:r>
    </w:p>
    <w:p w14:paraId="772ACBE7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har den kostet?</w:t>
      </w:r>
    </w:p>
    <w:p w14:paraId="3FDD41FF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Hvor langt er varen transporteret?</w:t>
      </w:r>
    </w:p>
    <w:p w14:paraId="2639AED4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har transporten kostet?</w:t>
      </w:r>
    </w:p>
    <w:p w14:paraId="0DF4B0AB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Hvordan var den pakket ind? </w:t>
      </w:r>
    </w:p>
    <w:p w14:paraId="7F2A45B1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Hvilke forskellige materialer består indpakningen af? </w:t>
      </w:r>
    </w:p>
    <w:p w14:paraId="13C092A3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Kan disse genanvendes? </w:t>
      </w:r>
    </w:p>
    <w:p w14:paraId="5DC62A17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vejer materialerne?</w:t>
      </w:r>
    </w:p>
    <w:p w14:paraId="16499B03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Hvilke muligheder har du for genanvendelse i teorien?</w:t>
      </w:r>
    </w:p>
    <w:p w14:paraId="20CC6FB9" w14:textId="77777777" w:rsidR="001F2093" w:rsidRPr="00914994" w:rsidRDefault="001F2093" w:rsidP="00BE4617">
      <w:pPr>
        <w:pStyle w:val="Listeafsni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Hvilke muligheder har du for genanvendelse i praksis? </w:t>
      </w:r>
    </w:p>
    <w:p w14:paraId="7BE3A53F" w14:textId="569FF996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Undersøg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hvad der sker med varen</w:t>
      </w:r>
      <w:r w:rsidR="00914994">
        <w:rPr>
          <w:rFonts w:eastAsia="Times New Roman" w:cstheme="minorHAnsi"/>
          <w:color w:val="333333"/>
        </w:rPr>
        <w:t>,</w:t>
      </w:r>
      <w:r w:rsidRPr="00914994">
        <w:rPr>
          <w:rFonts w:eastAsia="Times New Roman" w:cstheme="minorHAnsi"/>
          <w:color w:val="333333"/>
        </w:rPr>
        <w:t xml:space="preserve"> når du ikke vil/kan benytte varen mere: </w:t>
      </w:r>
    </w:p>
    <w:p w14:paraId="67475F9D" w14:textId="77777777" w:rsidR="001F2093" w:rsidRPr="00914994" w:rsidRDefault="001F2093" w:rsidP="00BE4617">
      <w:pPr>
        <w:pStyle w:val="Listeafsni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Hvilke forskellige materialer består varen af? </w:t>
      </w:r>
    </w:p>
    <w:p w14:paraId="382C0272" w14:textId="77777777" w:rsidR="001F2093" w:rsidRPr="00914994" w:rsidRDefault="001F2093" w:rsidP="00BE4617">
      <w:pPr>
        <w:pStyle w:val="Listeafsni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Kan disse genanvendes? </w:t>
      </w:r>
    </w:p>
    <w:p w14:paraId="0B66A549" w14:textId="77777777" w:rsidR="001F2093" w:rsidRPr="00914994" w:rsidRDefault="001F2093" w:rsidP="00BE4617">
      <w:pPr>
        <w:pStyle w:val="Listeafsni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vejer materialerne?</w:t>
      </w:r>
    </w:p>
    <w:p w14:paraId="7BDF9B23" w14:textId="77777777" w:rsidR="001F2093" w:rsidRPr="00914994" w:rsidRDefault="001F2093" w:rsidP="00BE4617">
      <w:pPr>
        <w:pStyle w:val="Listeafsnit"/>
        <w:spacing w:before="100" w:beforeAutospacing="1" w:after="100" w:afterAutospacing="1"/>
        <w:rPr>
          <w:rFonts w:eastAsia="Times New Roman" w:cstheme="minorHAnsi"/>
          <w:color w:val="333333"/>
        </w:rPr>
      </w:pPr>
    </w:p>
    <w:p w14:paraId="5E264CA8" w14:textId="77777777" w:rsidR="00914994" w:rsidRDefault="00914994" w:rsidP="00BE4617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C4F81B4" w14:textId="12C301BC" w:rsidR="001F2093" w:rsidRPr="00914994" w:rsidRDefault="001F2093" w:rsidP="00BE4617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914994">
        <w:rPr>
          <w:rFonts w:asciiTheme="minorHAnsi" w:hAnsiTheme="minorHAnsi" w:cstheme="minorHAnsi"/>
          <w:b/>
          <w:bCs/>
          <w:color w:val="000000"/>
          <w:sz w:val="32"/>
          <w:szCs w:val="32"/>
        </w:rPr>
        <w:t>Øvelse 3: Er den danske skraldespand blandt Europas grønneste?</w:t>
      </w:r>
    </w:p>
    <w:p w14:paraId="212FB720" w14:textId="354992E8" w:rsidR="001F2093" w:rsidRPr="00332B5B" w:rsidRDefault="001F2093" w:rsidP="00BE46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4"/>
        </w:rPr>
      </w:pPr>
      <w:r w:rsidRPr="00914994">
        <w:rPr>
          <w:rFonts w:asciiTheme="minorHAnsi" w:hAnsiTheme="minorHAnsi" w:cstheme="minorHAnsi"/>
          <w:iCs/>
          <w:color w:val="000000"/>
          <w:szCs w:val="16"/>
        </w:rPr>
        <w:t xml:space="preserve">Øvelsen kræver filen </w:t>
      </w:r>
      <w:r w:rsidRPr="00332B5B">
        <w:rPr>
          <w:rFonts w:asciiTheme="minorHAnsi" w:hAnsiTheme="minorHAnsi" w:cstheme="minorHAnsi"/>
          <w:bCs/>
          <w:iCs/>
          <w:szCs w:val="16"/>
        </w:rPr>
        <w:t>“Affaldshåndtering EU - EUROSTAT”</w:t>
      </w:r>
      <w:r w:rsidR="00332B5B" w:rsidRPr="00332B5B">
        <w:rPr>
          <w:rFonts w:asciiTheme="minorHAnsi" w:hAnsiTheme="minorHAnsi" w:cstheme="minorHAnsi"/>
          <w:bCs/>
          <w:iCs/>
          <w:szCs w:val="16"/>
        </w:rPr>
        <w:t>, som du finder</w:t>
      </w:r>
      <w:r w:rsidR="00332B5B" w:rsidRPr="00332B5B">
        <w:rPr>
          <w:rFonts w:asciiTheme="minorHAnsi" w:hAnsiTheme="minorHAnsi" w:cstheme="minorHAnsi"/>
          <w:b/>
          <w:iCs/>
          <w:szCs w:val="16"/>
        </w:rPr>
        <w:t xml:space="preserve"> </w:t>
      </w:r>
      <w:hyperlink r:id="rId9" w:history="1">
        <w:r w:rsidR="00332B5B" w:rsidRPr="00BE4617">
          <w:rPr>
            <w:rStyle w:val="Hyperlink"/>
            <w:rFonts w:asciiTheme="minorHAnsi" w:hAnsiTheme="minorHAnsi" w:cstheme="minorHAnsi"/>
            <w:b/>
            <w:iCs/>
            <w:szCs w:val="16"/>
          </w:rPr>
          <w:t>her</w:t>
        </w:r>
      </w:hyperlink>
      <w:r w:rsidR="00BE4617">
        <w:rPr>
          <w:rFonts w:asciiTheme="minorHAnsi" w:hAnsiTheme="minorHAnsi" w:cstheme="minorHAnsi"/>
          <w:b/>
          <w:iCs/>
          <w:szCs w:val="16"/>
          <w:u w:val="single"/>
        </w:rPr>
        <w:t>.</w:t>
      </w:r>
      <w:r w:rsidRPr="00332B5B">
        <w:rPr>
          <w:rFonts w:asciiTheme="minorHAnsi" w:hAnsiTheme="minorHAnsi" w:cstheme="minorHAnsi"/>
          <w:iCs/>
          <w:szCs w:val="16"/>
        </w:rPr>
        <w:t xml:space="preserve"> </w:t>
      </w:r>
    </w:p>
    <w:p w14:paraId="3E910D35" w14:textId="77777777" w:rsidR="001F2093" w:rsidRPr="00914994" w:rsidRDefault="001F2093" w:rsidP="00BE4617">
      <w:pPr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Hvad kan vi lære ved at sammenligne de europæiske landes måde at håndtere affaldet? Er Danmark blandt de grønneste?</w:t>
      </w:r>
    </w:p>
    <w:p w14:paraId="5DB48823" w14:textId="77777777" w:rsidR="001F2093" w:rsidRPr="00914994" w:rsidRDefault="001F2093" w:rsidP="00BE4617">
      <w:pPr>
        <w:pStyle w:val="Listeafsni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 xml:space="preserve">Lav et stablet søjlediagram over data i </w:t>
      </w:r>
      <w:hyperlink r:id="rId10" w:history="1">
        <w:r w:rsidRPr="00914994">
          <w:rPr>
            <w:rFonts w:eastAsia="Times New Roman" w:cstheme="minorHAnsi"/>
            <w:color w:val="333333"/>
          </w:rPr>
          <w:t>Excelarket: “Affaldshåndtering EU - EUROSTAT</w:t>
        </w:r>
      </w:hyperlink>
      <w:r w:rsidRPr="00914994">
        <w:rPr>
          <w:rFonts w:eastAsia="Times New Roman" w:cstheme="minorHAnsi"/>
          <w:color w:val="333333"/>
        </w:rPr>
        <w:t>”. (Bemærk: Søjlediagrammet skal kun indeholde de tre forskellige kategorier for hvert land men ikke rækken med total.)</w:t>
      </w:r>
    </w:p>
    <w:p w14:paraId="71D79767" w14:textId="77777777" w:rsidR="001F2093" w:rsidRPr="00914994" w:rsidRDefault="001F2093" w:rsidP="00BE4617">
      <w:pPr>
        <w:pStyle w:val="Listeafsni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Lav et histogram, som viser landenes totale affald pr indbygger. Hvor meget affald producerer hver dansker i gennemsnit pr dag?</w:t>
      </w:r>
    </w:p>
    <w:p w14:paraId="76D851CF" w14:textId="46936138" w:rsidR="001F2093" w:rsidRDefault="001F2093" w:rsidP="00BE4617">
      <w:pPr>
        <w:pStyle w:val="Listeafsni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Brug modellen over affaldshierarkiet til at diskutere hvilke lande der klarer sig bedst ud fra jeres data.  </w:t>
      </w:r>
    </w:p>
    <w:p w14:paraId="1F058334" w14:textId="77777777" w:rsidR="00332B5B" w:rsidRPr="00914994" w:rsidRDefault="00332B5B" w:rsidP="00BE4617">
      <w:pPr>
        <w:pStyle w:val="Listeafsnit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63C77B17" w14:textId="31871DE9" w:rsidR="001F2093" w:rsidRDefault="001F2093" w:rsidP="00BE4617">
      <w:pPr>
        <w:pStyle w:val="Listeafsni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Hvilke faktorer kan forklare de store forskelle mellem de enkelte lande.</w:t>
      </w:r>
    </w:p>
    <w:p w14:paraId="27933A14" w14:textId="77777777" w:rsidR="00332B5B" w:rsidRPr="00914994" w:rsidRDefault="00332B5B" w:rsidP="00BE4617">
      <w:pPr>
        <w:pStyle w:val="Listeafsnit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76CA1C29" w14:textId="4EBA5460" w:rsidR="001F2093" w:rsidRDefault="001F2093" w:rsidP="00BE4617">
      <w:pPr>
        <w:pStyle w:val="Listeafsni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4994">
        <w:rPr>
          <w:rFonts w:eastAsia="Times New Roman" w:cstheme="minorHAnsi"/>
          <w:color w:val="333333"/>
        </w:rPr>
        <w:t>Hvordan vil I vurdere Danmark affaldshåndtering og mængde - er vi blandt de grønneste?</w:t>
      </w:r>
    </w:p>
    <w:p w14:paraId="5D43BE77" w14:textId="77777777" w:rsidR="00332B5B" w:rsidRPr="00914994" w:rsidRDefault="00332B5B" w:rsidP="00BE4617">
      <w:pPr>
        <w:pStyle w:val="Listeafsnit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07957A82" w14:textId="77777777" w:rsidR="00332B5B" w:rsidRDefault="001F2093" w:rsidP="00BE4617">
      <w:pPr>
        <w:pStyle w:val="NormalWeb"/>
        <w:spacing w:before="0" w:after="0"/>
        <w:rPr>
          <w:rFonts w:asciiTheme="minorHAnsi" w:hAnsiTheme="minorHAnsi" w:cstheme="minorHAnsi"/>
          <w:i/>
          <w:iCs/>
          <w:color w:val="000000"/>
        </w:rPr>
      </w:pPr>
      <w:r w:rsidRPr="00914994">
        <w:rPr>
          <w:rFonts w:asciiTheme="minorHAnsi" w:hAnsiTheme="minorHAnsi" w:cstheme="minorHAnsi"/>
          <w:noProof/>
        </w:rPr>
        <w:drawing>
          <wp:inline distT="0" distB="0" distL="0" distR="0" wp14:anchorId="366E3617" wp14:editId="3D1DCFD2">
            <wp:extent cx="3219450" cy="2545341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788" cy="25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45EF" w14:textId="4C9C7ACC" w:rsidR="001F2093" w:rsidRPr="00332B5B" w:rsidRDefault="00332B5B" w:rsidP="00BE4617">
      <w:pPr>
        <w:pStyle w:val="Normal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32B5B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Figur B:</w:t>
      </w:r>
      <w:r w:rsidRPr="00332B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F2093" w:rsidRPr="00332B5B">
        <w:rPr>
          <w:rFonts w:asciiTheme="minorHAnsi" w:hAnsiTheme="minorHAnsi" w:cstheme="minorHAnsi"/>
          <w:color w:val="000000"/>
          <w:sz w:val="20"/>
          <w:szCs w:val="20"/>
        </w:rPr>
        <w:t>Affaldshierarkiet eller affaldspyramiden - en måde at betragte affaldet med hensyn til hvordan det helst skal håndteres. Det bedste er at undgå at producere affald - det værste er at deponere affaldet på en losseplads.</w:t>
      </w:r>
    </w:p>
    <w:p w14:paraId="01C3CC8A" w14:textId="57109810" w:rsidR="00332B5B" w:rsidRPr="00332B5B" w:rsidRDefault="00332B5B" w:rsidP="00BE4617">
      <w:pPr>
        <w:spacing w:after="160" w:line="259" w:lineRule="auto"/>
        <w:rPr>
          <w:rFonts w:eastAsia="Times New Roman" w:cstheme="minorHAnsi"/>
          <w:b/>
          <w:bCs/>
          <w:color w:val="000000"/>
          <w:lang w:eastAsia="da-DK"/>
        </w:rPr>
      </w:pPr>
      <w:r w:rsidRPr="00332B5B">
        <w:rPr>
          <w:rFonts w:cstheme="minorHAnsi"/>
          <w:b/>
          <w:bCs/>
          <w:color w:val="000000"/>
        </w:rPr>
        <w:t>(fortsættes)</w:t>
      </w:r>
    </w:p>
    <w:p w14:paraId="04968ED7" w14:textId="32A68F08" w:rsidR="00332B5B" w:rsidRDefault="00332B5B" w:rsidP="00BE4617">
      <w:pPr>
        <w:spacing w:after="160" w:line="259" w:lineRule="auto"/>
        <w:rPr>
          <w:rFonts w:eastAsia="Times New Roman" w:cstheme="minorHAnsi"/>
          <w:b/>
          <w:bCs/>
          <w:color w:val="000000"/>
          <w:sz w:val="36"/>
          <w:szCs w:val="36"/>
          <w:lang w:eastAsia="da-DK"/>
        </w:rPr>
      </w:pPr>
      <w:r>
        <w:rPr>
          <w:rFonts w:cstheme="minorHAnsi"/>
          <w:b/>
          <w:bCs/>
          <w:color w:val="000000"/>
          <w:sz w:val="36"/>
          <w:szCs w:val="36"/>
        </w:rPr>
        <w:br w:type="page"/>
      </w:r>
    </w:p>
    <w:p w14:paraId="3AC9EAFE" w14:textId="77777777" w:rsidR="001F2093" w:rsidRPr="00914994" w:rsidRDefault="001F2093" w:rsidP="00BE46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4F8A7EA8" w14:textId="77777777" w:rsidR="001F2093" w:rsidRPr="00914994" w:rsidRDefault="001F2093" w:rsidP="00BE461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4994">
        <w:rPr>
          <w:rFonts w:asciiTheme="minorHAnsi" w:hAnsiTheme="minorHAnsi" w:cstheme="minorHAnsi"/>
          <w:b/>
          <w:bCs/>
          <w:color w:val="000000"/>
          <w:sz w:val="36"/>
          <w:szCs w:val="36"/>
        </w:rPr>
        <w:t>Danmark uden affald?</w:t>
      </w:r>
    </w:p>
    <w:p w14:paraId="0F29D98A" w14:textId="6FC925AA" w:rsidR="001F2093" w:rsidRPr="00914994" w:rsidRDefault="001F2093" w:rsidP="00BE461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 w:rsidRPr="00914994">
        <w:rPr>
          <w:rFonts w:asciiTheme="minorHAnsi" w:hAnsiTheme="minorHAnsi" w:cstheme="minorHAnsi"/>
          <w:color w:val="000000"/>
        </w:rPr>
        <w:t>De seneste år har der været øget fokus på affaldshåndtering</w:t>
      </w:r>
      <w:r w:rsidR="00332B5B">
        <w:rPr>
          <w:rFonts w:asciiTheme="minorHAnsi" w:hAnsiTheme="minorHAnsi" w:cstheme="minorHAnsi"/>
          <w:color w:val="000000"/>
        </w:rPr>
        <w:t>,</w:t>
      </w:r>
      <w:r w:rsidRPr="00914994">
        <w:rPr>
          <w:rFonts w:asciiTheme="minorHAnsi" w:hAnsiTheme="minorHAnsi" w:cstheme="minorHAnsi"/>
          <w:color w:val="000000"/>
        </w:rPr>
        <w:t xml:space="preserve"> og der er et generelt ønske om at reducere mængden af affald, samtidig med at der skal være en større grad af genanvendelse. Regeringen fremlagde i 2015 strategien </w:t>
      </w:r>
      <w:hyperlink r:id="rId12" w:history="1">
        <w:r w:rsidRPr="00914994">
          <w:rPr>
            <w:rStyle w:val="Hyperlink"/>
            <w:rFonts w:asciiTheme="minorHAnsi" w:hAnsiTheme="minorHAnsi" w:cstheme="minorHAnsi"/>
            <w:color w:val="1155CC"/>
          </w:rPr>
          <w:t>Danmark uden affald II</w:t>
        </w:r>
      </w:hyperlink>
      <w:r w:rsidRPr="00914994">
        <w:rPr>
          <w:rFonts w:asciiTheme="minorHAnsi" w:hAnsiTheme="minorHAnsi" w:cstheme="minorHAnsi"/>
          <w:color w:val="000000"/>
        </w:rPr>
        <w:t>. Her er der fokus på</w:t>
      </w:r>
      <w:r w:rsidR="00332B5B">
        <w:rPr>
          <w:rFonts w:asciiTheme="minorHAnsi" w:hAnsiTheme="minorHAnsi" w:cstheme="minorHAnsi"/>
          <w:color w:val="000000"/>
        </w:rPr>
        <w:t>,</w:t>
      </w:r>
      <w:r w:rsidRPr="00914994">
        <w:rPr>
          <w:rFonts w:asciiTheme="minorHAnsi" w:hAnsiTheme="minorHAnsi" w:cstheme="minorHAnsi"/>
          <w:color w:val="000000"/>
        </w:rPr>
        <w:t xml:space="preserve"> hvordan man i Danmark kan reducere mængden af affald inden for en række forskellige områder, som fx at undgå madspild, reducere affald i bygge og anlægssektoren, samt </w:t>
      </w:r>
      <w:r w:rsidRPr="00914994">
        <w:rPr>
          <w:rFonts w:asciiTheme="minorHAnsi" w:hAnsiTheme="minorHAnsi" w:cstheme="minorHAnsi"/>
          <w:color w:val="333333"/>
        </w:rPr>
        <w:t>reducere affaldet af tøj, elektronik og emballage. Det er dog en stor opgave, for Danmark er det land i EU, der producerer mest husholdningsaffald pr</w:t>
      </w:r>
      <w:r w:rsidR="00332B5B">
        <w:rPr>
          <w:rFonts w:asciiTheme="minorHAnsi" w:hAnsiTheme="minorHAnsi" w:cstheme="minorHAnsi"/>
          <w:color w:val="333333"/>
        </w:rPr>
        <w:t>.</w:t>
      </w:r>
      <w:r w:rsidRPr="00914994">
        <w:rPr>
          <w:rFonts w:asciiTheme="minorHAnsi" w:hAnsiTheme="minorHAnsi" w:cstheme="minorHAnsi"/>
          <w:color w:val="333333"/>
        </w:rPr>
        <w:t xml:space="preserve"> indbygger. Hver dansker producerer 758 kg - sammenlignet med et gennemsnit på kun 474 kg/indbygger i EU. Der er altså lang vej til et Danmark uden affald</w:t>
      </w:r>
    </w:p>
    <w:p w14:paraId="538B39D4" w14:textId="77777777" w:rsidR="001F2093" w:rsidRPr="00914994" w:rsidRDefault="001F2093" w:rsidP="00BE4617">
      <w:pPr>
        <w:shd w:val="clear" w:color="auto" w:fill="FFFFFF"/>
        <w:spacing w:after="240" w:line="360" w:lineRule="auto"/>
        <w:rPr>
          <w:rFonts w:eastAsia="Times New Roman" w:cstheme="minorHAnsi"/>
          <w:color w:val="333333"/>
        </w:rPr>
      </w:pPr>
    </w:p>
    <w:p w14:paraId="420A98A1" w14:textId="62959D2E" w:rsidR="00505277" w:rsidRPr="00BE4617" w:rsidRDefault="001F2093" w:rsidP="00BE4617">
      <w:pPr>
        <w:shd w:val="clear" w:color="auto" w:fill="FFFFFF"/>
        <w:spacing w:after="240"/>
        <w:rPr>
          <w:rFonts w:eastAsia="Times New Roman" w:cstheme="minorHAnsi"/>
          <w:color w:val="333333"/>
        </w:rPr>
      </w:pPr>
      <w:r w:rsidRPr="00914994">
        <w:rPr>
          <w:rFonts w:cstheme="minorHAnsi"/>
          <w:noProof/>
        </w:rPr>
        <mc:AlternateContent>
          <mc:Choice Requires="wps">
            <w:drawing>
              <wp:inline distT="0" distB="0" distL="0" distR="0" wp14:anchorId="3BBA7F5C" wp14:editId="7CB4BE9D">
                <wp:extent cx="6116320" cy="1372235"/>
                <wp:effectExtent l="0" t="0" r="30480" b="24765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37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4EC0185" w14:textId="77777777" w:rsidR="001F2093" w:rsidRPr="00622DF7" w:rsidRDefault="001F2093" w:rsidP="001F2093">
                            <w:pPr>
                              <w:shd w:val="clear" w:color="auto" w:fill="FFFFFF"/>
                              <w:rPr>
                                <w:b/>
                                <w:color w:val="333333"/>
                              </w:rPr>
                            </w:pPr>
                            <w:r w:rsidRPr="00622DF7">
                              <w:rPr>
                                <w:b/>
                                <w:color w:val="333333"/>
                              </w:rPr>
                              <w:t xml:space="preserve">Hvorfor mere affald? </w:t>
                            </w:r>
                          </w:p>
                          <w:p w14:paraId="1D033A23" w14:textId="77777777" w:rsidR="001F2093" w:rsidRPr="00622DF7" w:rsidRDefault="001F2093" w:rsidP="001F2093">
                            <w:pPr>
                              <w:shd w:val="clear" w:color="auto" w:fill="FFFFFF"/>
                              <w:rPr>
                                <w:color w:val="333333"/>
                              </w:rPr>
                            </w:pPr>
                            <w:r w:rsidRPr="00F55829">
                              <w:rPr>
                                <w:color w:val="333333"/>
                              </w:rPr>
                              <w:t>Meget af det, som man i den vestlige verden betragter som affald, ville tidligere blive genbrugt på den ene eller anden måde. Et eksempel kunne være et par sokker, som man i dag smider ud, fordi der er hul i den ene sok, mens man før i tiden ville have stoppet sokkerne. Tilsvarende er det med sko, mobiltelefoner eller elkedlen, som i dag er så billig, at det bedre kan betale sig at købe en ny, når den går i stykker, end at få den repareret.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BA7F5C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width:481.6pt;height:10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" filled="f" strokecolor="black [3213]">
                <v:textbox style="mso-fit-shape-to-text:t">
                  <w:txbxContent>
                    <w:p w14:paraId="74EC0185" w14:textId="77777777" w:rsidR="001F2093" w:rsidRPr="00622DF7" w:rsidRDefault="001F2093" w:rsidP="001F2093">
                      <w:pPr>
                        <w:shd w:val="clear" w:color="auto" w:fill="FFFFFF"/>
                        <w:rPr>
                          <w:b/>
                          <w:color w:val="333333"/>
                        </w:rPr>
                      </w:pPr>
                      <w:r w:rsidRPr="00622DF7">
                        <w:rPr>
                          <w:b/>
                          <w:color w:val="333333"/>
                        </w:rPr>
                        <w:t xml:space="preserve">Hvorfor mere affald? </w:t>
                      </w:r>
                    </w:p>
                    <w:p w14:paraId="1D033A23" w14:textId="77777777" w:rsidR="001F2093" w:rsidRPr="00622DF7" w:rsidRDefault="001F2093" w:rsidP="001F2093">
                      <w:pPr>
                        <w:shd w:val="clear" w:color="auto" w:fill="FFFFFF"/>
                        <w:rPr>
                          <w:color w:val="333333"/>
                        </w:rPr>
                      </w:pPr>
                      <w:r w:rsidRPr="00F55829">
                        <w:rPr>
                          <w:color w:val="333333"/>
                        </w:rPr>
                        <w:t>Meget af det, som man i den vestlige verden betragter som affald, ville tidligere blive genbrugt på den ene eller anden måde. Et eksempel kunne være et par sokker, som man i dag smider ud, fordi der er hul i den ene sok, mens man før i tiden ville have stoppet sokkerne. Tilsvarende er det med sko, mobiltelefoner eller elkedlen, som i dag er så billig, at det bedre kan betale sig at købe en ny, når den går i stykker, end at få den repareret.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14994">
        <w:rPr>
          <w:rFonts w:eastAsia="Times New Roman" w:cstheme="minorHAnsi"/>
          <w:color w:val="333333"/>
        </w:rPr>
        <w:br/>
      </w:r>
    </w:p>
    <w:p w14:paraId="2B8E3F97" w14:textId="77777777" w:rsidR="00505277" w:rsidRPr="00914994" w:rsidRDefault="00505277" w:rsidP="00BE4617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5776A" w:rsidRPr="00914994" w14:paraId="4D88CACE" w14:textId="77777777" w:rsidTr="007A7F40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5C01A88C" w14:textId="49816E2D" w:rsidR="0045776A" w:rsidRPr="00914994" w:rsidRDefault="0045776A" w:rsidP="00BE4617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914994">
              <w:rPr>
                <w:rFonts w:cstheme="minorHAnsi"/>
              </w:rPr>
              <w:br w:type="page"/>
            </w:r>
            <w:bookmarkStart w:id="0" w:name="_Hlk13131863"/>
            <w:r w:rsidRPr="00914994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  <w:t xml:space="preserve">Gem jeres svar og data, så de kan indgå i besvarelsen af den overordnede problemstilling ”Hvordan bliver byer bæredygtige?” </w:t>
            </w:r>
          </w:p>
          <w:p w14:paraId="46ABF2A7" w14:textId="7FC5575C" w:rsidR="0045776A" w:rsidRPr="00914994" w:rsidRDefault="00AD0930" w:rsidP="00BE4617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bookmarkStart w:id="1" w:name="_GoBack"/>
            <w:bookmarkEnd w:id="1"/>
            <w:r w:rsidR="0045776A" w:rsidRPr="00914994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0DD52E83" w14:textId="77777777" w:rsidR="0045776A" w:rsidRPr="00914994" w:rsidRDefault="0045776A" w:rsidP="00BE4617">
      <w:pPr>
        <w:rPr>
          <w:rFonts w:cstheme="minorHAnsi"/>
          <w:sz w:val="24"/>
          <w:szCs w:val="24"/>
        </w:rPr>
      </w:pPr>
    </w:p>
    <w:p w14:paraId="32A531A1" w14:textId="5A4B550A" w:rsidR="00533EFE" w:rsidRPr="00914994" w:rsidRDefault="00140DAA" w:rsidP="00BE4617">
      <w:pPr>
        <w:spacing w:after="160" w:line="259" w:lineRule="auto"/>
        <w:rPr>
          <w:rFonts w:cstheme="minorHAnsi"/>
          <w:b/>
          <w:color w:val="000000"/>
          <w:sz w:val="24"/>
          <w:szCs w:val="24"/>
        </w:rPr>
      </w:pPr>
      <w:r w:rsidRPr="00914994">
        <w:rPr>
          <w:rFonts w:cstheme="minorHAnsi"/>
          <w:sz w:val="24"/>
          <w:szCs w:val="24"/>
        </w:rPr>
        <w:t xml:space="preserve"> </w:t>
      </w:r>
    </w:p>
    <w:sectPr w:rsidR="00533EFE" w:rsidRPr="00914994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DEA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523450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2C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64697E7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74573" w14:textId="51EEDCE4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5.</w:t>
                              </w:r>
                              <w:r w:rsidR="0050527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9C534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1499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51EEDCE4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505277"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  <w:r w:rsidR="009C534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914994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8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76"/>
    <w:multiLevelType w:val="hybridMultilevel"/>
    <w:tmpl w:val="FE268A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666"/>
    <w:multiLevelType w:val="hybridMultilevel"/>
    <w:tmpl w:val="C2C48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C8"/>
    <w:multiLevelType w:val="hybridMultilevel"/>
    <w:tmpl w:val="B6F67A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E249E"/>
    <w:multiLevelType w:val="hybridMultilevel"/>
    <w:tmpl w:val="FF422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6FE1"/>
    <w:multiLevelType w:val="hybridMultilevel"/>
    <w:tmpl w:val="B21A3B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2CD6"/>
    <w:multiLevelType w:val="hybridMultilevel"/>
    <w:tmpl w:val="860AA5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4A00"/>
    <w:multiLevelType w:val="hybridMultilevel"/>
    <w:tmpl w:val="627CB3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2E4B"/>
    <w:multiLevelType w:val="hybridMultilevel"/>
    <w:tmpl w:val="386A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1CE"/>
    <w:multiLevelType w:val="hybridMultilevel"/>
    <w:tmpl w:val="6200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4EF"/>
    <w:multiLevelType w:val="hybridMultilevel"/>
    <w:tmpl w:val="7778A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2459"/>
    <w:multiLevelType w:val="hybridMultilevel"/>
    <w:tmpl w:val="482AD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3AF8"/>
    <w:multiLevelType w:val="hybridMultilevel"/>
    <w:tmpl w:val="DD222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7F7D"/>
    <w:multiLevelType w:val="hybridMultilevel"/>
    <w:tmpl w:val="582C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2AD9"/>
    <w:multiLevelType w:val="hybridMultilevel"/>
    <w:tmpl w:val="FAD68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26ED"/>
    <w:multiLevelType w:val="hybridMultilevel"/>
    <w:tmpl w:val="0934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32BC"/>
    <w:multiLevelType w:val="hybridMultilevel"/>
    <w:tmpl w:val="54A8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7DD5"/>
    <w:multiLevelType w:val="hybridMultilevel"/>
    <w:tmpl w:val="1F7C5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0225F"/>
    <w:multiLevelType w:val="hybridMultilevel"/>
    <w:tmpl w:val="97DEA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039F1"/>
    <w:multiLevelType w:val="hybridMultilevel"/>
    <w:tmpl w:val="9026A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867"/>
    <w:multiLevelType w:val="hybridMultilevel"/>
    <w:tmpl w:val="E9AACB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789F"/>
    <w:multiLevelType w:val="hybridMultilevel"/>
    <w:tmpl w:val="09684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A7B9B"/>
    <w:multiLevelType w:val="hybridMultilevel"/>
    <w:tmpl w:val="D9A40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B24DB"/>
    <w:multiLevelType w:val="hybridMultilevel"/>
    <w:tmpl w:val="60E8F9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31D3"/>
    <w:multiLevelType w:val="hybridMultilevel"/>
    <w:tmpl w:val="75363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2173F"/>
    <w:multiLevelType w:val="hybridMultilevel"/>
    <w:tmpl w:val="22FEF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C3F1C"/>
    <w:multiLevelType w:val="hybridMultilevel"/>
    <w:tmpl w:val="11403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04608"/>
    <w:multiLevelType w:val="hybridMultilevel"/>
    <w:tmpl w:val="E67251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5B9B"/>
    <w:multiLevelType w:val="hybridMultilevel"/>
    <w:tmpl w:val="176CD5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6CD7"/>
    <w:multiLevelType w:val="hybridMultilevel"/>
    <w:tmpl w:val="DE9240BA"/>
    <w:lvl w:ilvl="0" w:tplc="E03A8D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F4A61"/>
    <w:multiLevelType w:val="hybridMultilevel"/>
    <w:tmpl w:val="C7825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7645F1"/>
    <w:multiLevelType w:val="hybridMultilevel"/>
    <w:tmpl w:val="FD5EC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0011"/>
    <w:multiLevelType w:val="hybridMultilevel"/>
    <w:tmpl w:val="8CD8B8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8"/>
  </w:num>
  <w:num w:numId="4">
    <w:abstractNumId w:val="26"/>
  </w:num>
  <w:num w:numId="5">
    <w:abstractNumId w:val="8"/>
  </w:num>
  <w:num w:numId="6">
    <w:abstractNumId w:val="2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9"/>
  </w:num>
  <w:num w:numId="12">
    <w:abstractNumId w:val="10"/>
  </w:num>
  <w:num w:numId="13">
    <w:abstractNumId w:val="16"/>
  </w:num>
  <w:num w:numId="14">
    <w:abstractNumId w:val="21"/>
  </w:num>
  <w:num w:numId="15">
    <w:abstractNumId w:val="13"/>
  </w:num>
  <w:num w:numId="16">
    <w:abstractNumId w:val="20"/>
  </w:num>
  <w:num w:numId="17">
    <w:abstractNumId w:val="17"/>
  </w:num>
  <w:num w:numId="18">
    <w:abstractNumId w:val="1"/>
  </w:num>
  <w:num w:numId="19">
    <w:abstractNumId w:val="30"/>
  </w:num>
  <w:num w:numId="20">
    <w:abstractNumId w:val="6"/>
  </w:num>
  <w:num w:numId="21">
    <w:abstractNumId w:val="33"/>
  </w:num>
  <w:num w:numId="22">
    <w:abstractNumId w:val="18"/>
  </w:num>
  <w:num w:numId="23">
    <w:abstractNumId w:val="4"/>
  </w:num>
  <w:num w:numId="24">
    <w:abstractNumId w:val="27"/>
  </w:num>
  <w:num w:numId="25">
    <w:abstractNumId w:val="34"/>
  </w:num>
  <w:num w:numId="26">
    <w:abstractNumId w:val="31"/>
  </w:num>
  <w:num w:numId="27">
    <w:abstractNumId w:val="14"/>
  </w:num>
  <w:num w:numId="28">
    <w:abstractNumId w:val="15"/>
  </w:num>
  <w:num w:numId="29">
    <w:abstractNumId w:val="35"/>
  </w:num>
  <w:num w:numId="30">
    <w:abstractNumId w:val="23"/>
  </w:num>
  <w:num w:numId="31">
    <w:abstractNumId w:val="12"/>
  </w:num>
  <w:num w:numId="32">
    <w:abstractNumId w:val="25"/>
  </w:num>
  <w:num w:numId="33">
    <w:abstractNumId w:val="22"/>
  </w:num>
  <w:num w:numId="34">
    <w:abstractNumId w:val="38"/>
  </w:num>
  <w:num w:numId="35">
    <w:abstractNumId w:val="29"/>
  </w:num>
  <w:num w:numId="36">
    <w:abstractNumId w:val="37"/>
  </w:num>
  <w:num w:numId="37">
    <w:abstractNumId w:val="32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20AC6"/>
    <w:rsid w:val="00140DAA"/>
    <w:rsid w:val="0019761B"/>
    <w:rsid w:val="001A6EAF"/>
    <w:rsid w:val="001F2093"/>
    <w:rsid w:val="0026160B"/>
    <w:rsid w:val="002E0350"/>
    <w:rsid w:val="002E547C"/>
    <w:rsid w:val="003119E2"/>
    <w:rsid w:val="00332B5B"/>
    <w:rsid w:val="003A72FC"/>
    <w:rsid w:val="003C0441"/>
    <w:rsid w:val="00413FEF"/>
    <w:rsid w:val="0045776A"/>
    <w:rsid w:val="00470DC0"/>
    <w:rsid w:val="00496005"/>
    <w:rsid w:val="004B2AB9"/>
    <w:rsid w:val="004B3558"/>
    <w:rsid w:val="00505277"/>
    <w:rsid w:val="00533EFE"/>
    <w:rsid w:val="00565546"/>
    <w:rsid w:val="0058248F"/>
    <w:rsid w:val="005A4552"/>
    <w:rsid w:val="00832E4F"/>
    <w:rsid w:val="00914994"/>
    <w:rsid w:val="009709E6"/>
    <w:rsid w:val="009C5346"/>
    <w:rsid w:val="009F3E42"/>
    <w:rsid w:val="00A92727"/>
    <w:rsid w:val="00AB4ACB"/>
    <w:rsid w:val="00AD0930"/>
    <w:rsid w:val="00B264FB"/>
    <w:rsid w:val="00BE4617"/>
    <w:rsid w:val="00C42CE9"/>
    <w:rsid w:val="00C77356"/>
    <w:rsid w:val="00CC3F66"/>
    <w:rsid w:val="00D51C3F"/>
    <w:rsid w:val="00D74C36"/>
    <w:rsid w:val="00DF04C6"/>
    <w:rsid w:val="00E2684E"/>
    <w:rsid w:val="00E31414"/>
    <w:rsid w:val="00E74AAF"/>
    <w:rsid w:val="00F55BF4"/>
    <w:rsid w:val="00FA15C3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0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0DA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0DA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0DAA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BE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st.dk/media/91797/mst_pixi_web_30-11-2015_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c8VNB77bE_hQxHoVP2kqVlEFF3AzA4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-web.dk/Lru/microsites/geodetektiven/opgaver/opg_5_7_B_Bilag_Affaldshaandtering_EUROSTAT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5.7.A</vt:lpstr>
      <vt:lpstr>        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5.7.B</dc:title>
  <dc:subject/>
  <dc:creator>Sletten, Iben Stampe DK - LRI</dc:creator>
  <cp:keywords/>
  <dc:description/>
  <cp:lastModifiedBy>Suhr, Magnus Barfod DK - LRI</cp:lastModifiedBy>
  <cp:revision>5</cp:revision>
  <dcterms:created xsi:type="dcterms:W3CDTF">2019-07-04T13:50:00Z</dcterms:created>
  <dcterms:modified xsi:type="dcterms:W3CDTF">2019-08-29T08:31:00Z</dcterms:modified>
</cp:coreProperties>
</file>