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E38F" w14:textId="77777777" w:rsidR="00A77354" w:rsidRPr="00A77354" w:rsidRDefault="004C3AA2" w:rsidP="003C7DE6">
      <w:pPr>
        <w:rPr>
          <w:rFonts w:cstheme="minorHAnsi"/>
          <w:sz w:val="24"/>
          <w:szCs w:val="24"/>
        </w:rPr>
      </w:pPr>
      <w:r w:rsidRPr="00A77354">
        <w:rPr>
          <w:rFonts w:cstheme="minorHAnsi"/>
        </w:rPr>
        <w:br/>
      </w:r>
      <w:r w:rsidR="00A77354" w:rsidRPr="00A77354">
        <w:rPr>
          <w:rFonts w:cstheme="minorHAnsi"/>
          <w:b/>
          <w:sz w:val="32"/>
          <w:szCs w:val="32"/>
        </w:rPr>
        <w:t>Kan Nordpolen blive dansk?</w:t>
      </w:r>
      <w:r w:rsidR="00A77354" w:rsidRPr="00A77354">
        <w:rPr>
          <w:rFonts w:cstheme="minorHAnsi"/>
          <w:sz w:val="24"/>
          <w:szCs w:val="24"/>
        </w:rPr>
        <w:t xml:space="preserve"> </w:t>
      </w:r>
    </w:p>
    <w:p w14:paraId="718632F0" w14:textId="4C650E7D" w:rsidR="003C7DE6" w:rsidRPr="00A77354" w:rsidRDefault="005454F0" w:rsidP="003C7DE6">
      <w:p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Ifølge FN</w:t>
      </w:r>
      <w:r w:rsidR="00E65A90" w:rsidRPr="00A77354">
        <w:rPr>
          <w:rFonts w:cstheme="minorHAnsi"/>
          <w:sz w:val="24"/>
          <w:szCs w:val="24"/>
        </w:rPr>
        <w:t>´</w:t>
      </w:r>
      <w:r w:rsidRPr="00A77354">
        <w:rPr>
          <w:rFonts w:cstheme="minorHAnsi"/>
          <w:sz w:val="24"/>
          <w:szCs w:val="24"/>
        </w:rPr>
        <w:t>s</w:t>
      </w:r>
      <w:r w:rsidR="00E65A90" w:rsidRPr="00A77354">
        <w:rPr>
          <w:rFonts w:cstheme="minorHAnsi"/>
          <w:sz w:val="24"/>
          <w:szCs w:val="24"/>
        </w:rPr>
        <w:t xml:space="preserve"> </w:t>
      </w:r>
      <w:r w:rsidRPr="00A77354">
        <w:rPr>
          <w:rFonts w:cstheme="minorHAnsi"/>
          <w:sz w:val="24"/>
          <w:szCs w:val="24"/>
        </w:rPr>
        <w:t>havretskonvention (også kaldet ”havets grundlov”)</w:t>
      </w:r>
      <w:r w:rsidR="00231B5F" w:rsidRPr="00A77354">
        <w:rPr>
          <w:rFonts w:cstheme="minorHAnsi"/>
          <w:sz w:val="24"/>
          <w:szCs w:val="24"/>
        </w:rPr>
        <w:t xml:space="preserve"> er </w:t>
      </w:r>
      <w:r w:rsidRPr="00A77354">
        <w:rPr>
          <w:rFonts w:cstheme="minorHAnsi"/>
          <w:sz w:val="24"/>
          <w:szCs w:val="24"/>
        </w:rPr>
        <w:t xml:space="preserve">der </w:t>
      </w:r>
      <w:r w:rsidR="00231B5F" w:rsidRPr="00A77354">
        <w:rPr>
          <w:rFonts w:cstheme="minorHAnsi"/>
          <w:sz w:val="24"/>
          <w:szCs w:val="24"/>
        </w:rPr>
        <w:t xml:space="preserve">en række regler for udvidelse af retten til havbunden. </w:t>
      </w:r>
      <w:r w:rsidR="003D7F02" w:rsidRPr="00A77354">
        <w:rPr>
          <w:rFonts w:cstheme="minorHAnsi"/>
          <w:sz w:val="24"/>
          <w:szCs w:val="24"/>
        </w:rPr>
        <w:t xml:space="preserve">Disse regler kræver viden om havbundens geologiske forhold. </w:t>
      </w:r>
      <w:r w:rsidR="0057546C" w:rsidRPr="00A77354">
        <w:rPr>
          <w:rFonts w:cstheme="minorHAnsi"/>
          <w:sz w:val="24"/>
          <w:szCs w:val="24"/>
        </w:rPr>
        <w:t xml:space="preserve">Man kan læse mere om </w:t>
      </w:r>
      <w:r w:rsidR="003D7F02" w:rsidRPr="00A77354">
        <w:rPr>
          <w:rFonts w:cstheme="minorHAnsi"/>
          <w:sz w:val="24"/>
          <w:szCs w:val="24"/>
        </w:rPr>
        <w:t xml:space="preserve">de geologiske forhold og de relevante regler </w:t>
      </w:r>
      <w:r w:rsidR="0057546C" w:rsidRPr="00A77354">
        <w:rPr>
          <w:rFonts w:cstheme="minorHAnsi"/>
          <w:sz w:val="24"/>
          <w:szCs w:val="24"/>
        </w:rPr>
        <w:t xml:space="preserve">i bogens afsnit 4.4 </w:t>
      </w:r>
      <w:r w:rsidR="003D7F02" w:rsidRPr="00A77354">
        <w:rPr>
          <w:rFonts w:cstheme="minorHAnsi"/>
          <w:sz w:val="24"/>
          <w:szCs w:val="24"/>
        </w:rPr>
        <w:t>og</w:t>
      </w:r>
      <w:r w:rsidR="0057546C" w:rsidRPr="00A77354">
        <w:rPr>
          <w:rFonts w:cstheme="minorHAnsi"/>
          <w:sz w:val="24"/>
          <w:szCs w:val="24"/>
        </w:rPr>
        <w:t xml:space="preserve"> </w:t>
      </w:r>
      <w:hyperlink r:id="rId7" w:history="1">
        <w:r w:rsidR="00091D72" w:rsidRPr="00091D72">
          <w:rPr>
            <w:rStyle w:val="Hyperlink"/>
            <w:rFonts w:cstheme="minorHAnsi"/>
            <w:sz w:val="24"/>
            <w:szCs w:val="24"/>
          </w:rPr>
          <w:t>her</w:t>
        </w:r>
      </w:hyperlink>
      <w:r w:rsidR="00091D72">
        <w:rPr>
          <w:rFonts w:cstheme="minorHAnsi"/>
          <w:sz w:val="24"/>
          <w:szCs w:val="24"/>
        </w:rPr>
        <w:t>.</w:t>
      </w:r>
      <w:r w:rsidR="004C3AA2" w:rsidRPr="00A77354">
        <w:rPr>
          <w:rFonts w:cstheme="minorHAnsi"/>
          <w:sz w:val="24"/>
          <w:szCs w:val="24"/>
        </w:rPr>
        <w:t xml:space="preserve"> </w:t>
      </w:r>
    </w:p>
    <w:p w14:paraId="5D416E8D" w14:textId="06E34C95" w:rsidR="004C3AA2" w:rsidRPr="00A77354" w:rsidRDefault="004C3AA2" w:rsidP="004C3AA2">
      <w:p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Formålet med denne opgave er at undersøge de regler, der ifølge FN</w:t>
      </w:r>
      <w:r w:rsidR="00A77354">
        <w:rPr>
          <w:rFonts w:cstheme="minorHAnsi"/>
          <w:sz w:val="24"/>
          <w:szCs w:val="24"/>
        </w:rPr>
        <w:t>’</w:t>
      </w:r>
      <w:r w:rsidRPr="00A77354">
        <w:rPr>
          <w:rFonts w:cstheme="minorHAnsi"/>
          <w:sz w:val="24"/>
          <w:szCs w:val="24"/>
        </w:rPr>
        <w:t xml:space="preserve">s havretskonvention gør et land </w:t>
      </w:r>
      <w:r w:rsidR="00A77354">
        <w:rPr>
          <w:rFonts w:cstheme="minorHAnsi"/>
          <w:sz w:val="24"/>
          <w:szCs w:val="24"/>
        </w:rPr>
        <w:t xml:space="preserve">berettiget til </w:t>
      </w:r>
      <w:r w:rsidRPr="00A77354">
        <w:rPr>
          <w:rFonts w:cstheme="minorHAnsi"/>
          <w:sz w:val="24"/>
          <w:szCs w:val="24"/>
        </w:rPr>
        <w:t xml:space="preserve">udnyttelse af råstoffer på havbunden. </w:t>
      </w:r>
    </w:p>
    <w:p w14:paraId="3ABD9AF2" w14:textId="50C2F214" w:rsidR="00A77354" w:rsidRPr="00A77354" w:rsidRDefault="00A77354" w:rsidP="00A77354">
      <w:pPr>
        <w:pStyle w:val="Opstilling-punkttegn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>Delopgave 1:</w:t>
      </w:r>
    </w:p>
    <w:p w14:paraId="3F6D1DFA" w14:textId="1F87E089" w:rsidR="003C7DE6" w:rsidRPr="00A77354" w:rsidRDefault="004C3AA2" w:rsidP="00A77354">
      <w:pPr>
        <w:pStyle w:val="Opstilling-punkttegn"/>
        <w:numPr>
          <w:ilvl w:val="0"/>
          <w:numId w:val="0"/>
        </w:numPr>
        <w:ind w:left="360" w:hanging="360"/>
      </w:pPr>
      <w:r w:rsidRPr="00A77354">
        <w:t xml:space="preserve">For at forstå fordelingen af retten til havbunden er der en række begreber man skal kende. </w:t>
      </w:r>
      <w:r w:rsidR="00A77354">
        <w:br/>
      </w:r>
      <w:r w:rsidR="003C7DE6" w:rsidRPr="00A77354">
        <w:t xml:space="preserve">Besvar </w:t>
      </w:r>
      <w:r w:rsidRPr="00A77354">
        <w:t xml:space="preserve">derfor </w:t>
      </w:r>
      <w:r w:rsidR="003C7DE6" w:rsidRPr="00A77354">
        <w:t>først en række definitionsspørgsmål</w:t>
      </w:r>
      <w:r w:rsidR="00A77354">
        <w:t>:</w:t>
      </w:r>
    </w:p>
    <w:p w14:paraId="31C2F15F" w14:textId="5A01BD1D" w:rsidR="003D7F02" w:rsidRPr="00A77354" w:rsidRDefault="003D7F02" w:rsidP="004C3AA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Hvad er en kontinentalsokkel?</w:t>
      </w:r>
    </w:p>
    <w:p w14:paraId="21D11632" w14:textId="445D03F1" w:rsidR="00231B5F" w:rsidRPr="00A77354" w:rsidRDefault="00231B5F" w:rsidP="004C3AA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 xml:space="preserve">Hvad er Basislinjen? </w:t>
      </w:r>
    </w:p>
    <w:p w14:paraId="6D4D33C2" w14:textId="6D63178D" w:rsidR="00231B5F" w:rsidRPr="00A77354" w:rsidRDefault="00231B5F" w:rsidP="004C3AA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Hvad er kontinentalskråningens fod (FOS)</w:t>
      </w:r>
      <w:r w:rsidR="004C3AA2" w:rsidRPr="00A77354">
        <w:rPr>
          <w:rFonts w:cstheme="minorHAnsi"/>
          <w:sz w:val="24"/>
          <w:szCs w:val="24"/>
        </w:rPr>
        <w:t>?</w:t>
      </w:r>
    </w:p>
    <w:p w14:paraId="45C79123" w14:textId="77777777" w:rsidR="00231B5F" w:rsidRPr="00A77354" w:rsidRDefault="00231B5F" w:rsidP="004C3AA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Hvad er Hedberg-linjen?</w:t>
      </w:r>
    </w:p>
    <w:p w14:paraId="1417C8B4" w14:textId="77777777" w:rsidR="00231B5F" w:rsidRPr="00A77354" w:rsidRDefault="00231B5F" w:rsidP="004C3AA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Hvad er Gardiner-linjen?</w:t>
      </w:r>
    </w:p>
    <w:p w14:paraId="6F7B64D3" w14:textId="75694362" w:rsidR="00231B5F" w:rsidRPr="00A77354" w:rsidRDefault="00231B5F" w:rsidP="004C3AA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Hvad er 350 sømils-linjen</w:t>
      </w:r>
      <w:r w:rsidR="003C7DE6" w:rsidRPr="00A77354">
        <w:rPr>
          <w:rFonts w:cstheme="minorHAnsi"/>
          <w:sz w:val="24"/>
          <w:szCs w:val="24"/>
        </w:rPr>
        <w:t xml:space="preserve"> (også kaldet afstandsbegrænsningslinjen)</w:t>
      </w:r>
      <w:r w:rsidRPr="00A77354">
        <w:rPr>
          <w:rFonts w:cstheme="minorHAnsi"/>
          <w:sz w:val="24"/>
          <w:szCs w:val="24"/>
        </w:rPr>
        <w:t>?</w:t>
      </w:r>
    </w:p>
    <w:p w14:paraId="624AEA8E" w14:textId="5F672607" w:rsidR="003C7DE6" w:rsidRPr="00A77354" w:rsidRDefault="003C7DE6" w:rsidP="004C3AA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 xml:space="preserve">Hvad </w:t>
      </w:r>
      <w:r w:rsidR="003D7F02" w:rsidRPr="00A77354">
        <w:rPr>
          <w:rFonts w:cstheme="minorHAnsi"/>
          <w:sz w:val="24"/>
          <w:szCs w:val="24"/>
        </w:rPr>
        <w:t>er forskel</w:t>
      </w:r>
      <w:r w:rsidR="00AA7223" w:rsidRPr="00A77354">
        <w:rPr>
          <w:rFonts w:cstheme="minorHAnsi"/>
          <w:sz w:val="24"/>
          <w:szCs w:val="24"/>
        </w:rPr>
        <w:t>len på afstandsbegrænsningslinjen og den såkaldte ’dybdebegrænsningslinje’?</w:t>
      </w:r>
    </w:p>
    <w:p w14:paraId="6BD7DEC6" w14:textId="063458E7" w:rsidR="00231B5F" w:rsidRPr="00A77354" w:rsidRDefault="00231B5F" w:rsidP="004C3AA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 xml:space="preserve">Hvilke </w:t>
      </w:r>
      <w:r w:rsidR="005B3FD3" w:rsidRPr="00A77354">
        <w:rPr>
          <w:rFonts w:cstheme="minorHAnsi"/>
          <w:sz w:val="24"/>
          <w:szCs w:val="24"/>
        </w:rPr>
        <w:t>særlig</w:t>
      </w:r>
      <w:r w:rsidR="007718AF" w:rsidRPr="00A77354">
        <w:rPr>
          <w:rFonts w:cstheme="minorHAnsi"/>
          <w:sz w:val="24"/>
          <w:szCs w:val="24"/>
        </w:rPr>
        <w:t>e</w:t>
      </w:r>
      <w:r w:rsidR="005B3FD3" w:rsidRPr="00A77354">
        <w:rPr>
          <w:rFonts w:cstheme="minorHAnsi"/>
          <w:sz w:val="24"/>
          <w:szCs w:val="24"/>
        </w:rPr>
        <w:t xml:space="preserve"> regler gælder der for Lomonosovryggen</w:t>
      </w:r>
      <w:r w:rsidRPr="00A77354">
        <w:rPr>
          <w:rFonts w:cstheme="minorHAnsi"/>
          <w:sz w:val="24"/>
          <w:szCs w:val="24"/>
        </w:rPr>
        <w:t>?</w:t>
      </w:r>
    </w:p>
    <w:p w14:paraId="775EEF11" w14:textId="64D7B08F" w:rsidR="00231B5F" w:rsidRPr="00A77354" w:rsidRDefault="00E65A90" w:rsidP="007718AF">
      <w:p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br/>
      </w:r>
      <w:r w:rsidR="00A77354">
        <w:rPr>
          <w:rFonts w:cstheme="minorHAnsi"/>
          <w:b/>
          <w:bCs/>
          <w:sz w:val="24"/>
          <w:szCs w:val="24"/>
        </w:rPr>
        <w:t>Delopgave 2</w:t>
      </w:r>
      <w:r w:rsidR="00A77354">
        <w:rPr>
          <w:rFonts w:cstheme="minorHAnsi"/>
          <w:b/>
          <w:bCs/>
          <w:sz w:val="24"/>
          <w:szCs w:val="24"/>
        </w:rPr>
        <w:br/>
      </w:r>
      <w:r w:rsidR="007718AF" w:rsidRPr="00A77354">
        <w:rPr>
          <w:rFonts w:cstheme="minorHAnsi"/>
          <w:sz w:val="24"/>
          <w:szCs w:val="24"/>
        </w:rPr>
        <w:t>Undersøg</w:t>
      </w:r>
      <w:r w:rsidR="00A77354">
        <w:rPr>
          <w:rFonts w:cstheme="minorHAnsi"/>
          <w:sz w:val="24"/>
          <w:szCs w:val="24"/>
        </w:rPr>
        <w:t>,</w:t>
      </w:r>
      <w:r w:rsidR="007718AF" w:rsidRPr="00A77354">
        <w:rPr>
          <w:rFonts w:cstheme="minorHAnsi"/>
          <w:sz w:val="24"/>
          <w:szCs w:val="24"/>
        </w:rPr>
        <w:t xml:space="preserve"> hvilke af disse regler der kan give Danmark retten over havbunden ved Nordpolen</w:t>
      </w:r>
      <w:r w:rsidR="004C3AA2" w:rsidRPr="00A77354">
        <w:rPr>
          <w:rFonts w:cstheme="minorHAnsi"/>
          <w:sz w:val="24"/>
          <w:szCs w:val="24"/>
        </w:rPr>
        <w:t xml:space="preserve"> ved at lave følgende øvelser i GoogleEarth:</w:t>
      </w:r>
    </w:p>
    <w:p w14:paraId="1006654D" w14:textId="419D5024" w:rsidR="00231B5F" w:rsidRPr="00A77354" w:rsidRDefault="00231B5F" w:rsidP="00231B5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Gå på GoogleEarth - start med at finde Nordpolen</w:t>
      </w:r>
      <w:r w:rsidR="00A77354">
        <w:rPr>
          <w:rFonts w:cstheme="minorHAnsi"/>
          <w:sz w:val="24"/>
          <w:szCs w:val="24"/>
        </w:rPr>
        <w:t>,</w:t>
      </w:r>
      <w:r w:rsidRPr="00A77354">
        <w:rPr>
          <w:rFonts w:cstheme="minorHAnsi"/>
          <w:sz w:val="24"/>
          <w:szCs w:val="24"/>
        </w:rPr>
        <w:t xml:space="preserve"> og sæt en ”tegnestift”. </w:t>
      </w:r>
    </w:p>
    <w:p w14:paraId="6068F3D7" w14:textId="4B184806" w:rsidR="00231B5F" w:rsidRPr="00A77354" w:rsidRDefault="00231B5F" w:rsidP="00231B5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Indsæt linje (</w:t>
      </w:r>
      <w:r w:rsidR="0003595A" w:rsidRPr="00A77354">
        <w:rPr>
          <w:rFonts w:cstheme="minorHAnsi"/>
          <w:sz w:val="24"/>
          <w:szCs w:val="24"/>
        </w:rPr>
        <w:t xml:space="preserve">brug lineal </w:t>
      </w:r>
      <w:r w:rsidR="0003595A" w:rsidRPr="00A77354">
        <w:rPr>
          <w:rFonts w:cstheme="minorHAnsi"/>
          <w:noProof/>
        </w:rPr>
        <w:drawing>
          <wp:inline distT="0" distB="0" distL="0" distR="0" wp14:anchorId="18B079AE" wp14:editId="4538CDE5">
            <wp:extent cx="193000" cy="151558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42" t="23725" r="22342" b="26138"/>
                    <a:stretch/>
                  </pic:blipFill>
                  <pic:spPr bwMode="auto">
                    <a:xfrm>
                      <a:off x="0" y="0"/>
                      <a:ext cx="228230" cy="179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7354">
        <w:rPr>
          <w:rFonts w:cstheme="minorHAnsi"/>
          <w:sz w:val="24"/>
          <w:szCs w:val="24"/>
        </w:rPr>
        <w:t>)</w:t>
      </w:r>
      <w:r w:rsidR="00A77354">
        <w:rPr>
          <w:rFonts w:cstheme="minorHAnsi"/>
          <w:sz w:val="24"/>
          <w:szCs w:val="24"/>
        </w:rPr>
        <w:t>,</w:t>
      </w:r>
      <w:r w:rsidRPr="00A77354">
        <w:rPr>
          <w:rFonts w:cstheme="minorHAnsi"/>
          <w:sz w:val="24"/>
          <w:szCs w:val="24"/>
        </w:rPr>
        <w:t xml:space="preserve"> og lav en 200 sømil lang linje </w:t>
      </w:r>
      <w:r w:rsidR="0003595A" w:rsidRPr="00A77354">
        <w:rPr>
          <w:rFonts w:cstheme="minorHAnsi"/>
          <w:sz w:val="24"/>
          <w:szCs w:val="24"/>
        </w:rPr>
        <w:t xml:space="preserve">vinkelret </w:t>
      </w:r>
      <w:r w:rsidRPr="00A77354">
        <w:rPr>
          <w:rFonts w:cstheme="minorHAnsi"/>
          <w:sz w:val="24"/>
          <w:szCs w:val="24"/>
        </w:rPr>
        <w:t>fra Grønlands nordligste punkt</w:t>
      </w:r>
      <w:r w:rsidR="0003595A" w:rsidRPr="00A77354">
        <w:rPr>
          <w:rFonts w:cstheme="minorHAnsi"/>
          <w:sz w:val="24"/>
          <w:szCs w:val="24"/>
        </w:rPr>
        <w:t xml:space="preserve"> mod Nordpolen</w:t>
      </w:r>
      <w:r w:rsidRPr="00A77354">
        <w:rPr>
          <w:rFonts w:cstheme="minorHAnsi"/>
          <w:sz w:val="24"/>
          <w:szCs w:val="24"/>
        </w:rPr>
        <w:t xml:space="preserve">. </w:t>
      </w:r>
      <w:r w:rsidR="0003595A" w:rsidRPr="00A77354">
        <w:rPr>
          <w:rFonts w:cstheme="minorHAnsi"/>
          <w:sz w:val="24"/>
          <w:szCs w:val="24"/>
        </w:rPr>
        <w:t>Tag screendump og gem.</w:t>
      </w:r>
    </w:p>
    <w:p w14:paraId="355F7A24" w14:textId="5ED49F20" w:rsidR="00231B5F" w:rsidRPr="00A77354" w:rsidRDefault="00231B5F" w:rsidP="00231B5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Udvid grænsen til 350 sømil på samme måde som ovenfor</w:t>
      </w:r>
      <w:r w:rsidR="0003595A" w:rsidRPr="00A77354">
        <w:rPr>
          <w:rFonts w:cstheme="minorHAnsi"/>
          <w:sz w:val="24"/>
          <w:szCs w:val="24"/>
        </w:rPr>
        <w:t>. Tag screendump og gem</w:t>
      </w:r>
      <w:r w:rsidRPr="00A77354">
        <w:rPr>
          <w:rFonts w:cstheme="minorHAnsi"/>
          <w:sz w:val="24"/>
          <w:szCs w:val="24"/>
        </w:rPr>
        <w:t>.</w:t>
      </w:r>
    </w:p>
    <w:p w14:paraId="2ADD744C" w14:textId="77777777" w:rsidR="00231B5F" w:rsidRPr="00A77354" w:rsidRDefault="00231B5F" w:rsidP="00231B5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 xml:space="preserve">Bliver Nordpolen en del af Grønland med denne grænse? </w:t>
      </w:r>
    </w:p>
    <w:p w14:paraId="5AD90E8B" w14:textId="7D8FEAF0" w:rsidR="00CD3965" w:rsidRPr="00A77354" w:rsidRDefault="007718AF" w:rsidP="00CD3965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Hvis ikke, hvilke</w:t>
      </w:r>
      <w:r w:rsidR="00231B5F" w:rsidRPr="00A77354">
        <w:rPr>
          <w:rFonts w:cstheme="minorHAnsi"/>
          <w:sz w:val="24"/>
          <w:szCs w:val="24"/>
        </w:rPr>
        <w:t xml:space="preserve"> andre </w:t>
      </w:r>
      <w:hyperlink r:id="rId9" w:history="1">
        <w:r w:rsidRPr="00A77354">
          <w:rPr>
            <w:rStyle w:val="Hyperlink"/>
            <w:rFonts w:cstheme="minorHAnsi"/>
            <w:sz w:val="24"/>
            <w:szCs w:val="24"/>
          </w:rPr>
          <w:t>regler</w:t>
        </w:r>
      </w:hyperlink>
      <w:r w:rsidRPr="00A77354">
        <w:rPr>
          <w:rFonts w:cstheme="minorHAnsi"/>
          <w:sz w:val="24"/>
          <w:szCs w:val="24"/>
        </w:rPr>
        <w:t xml:space="preserve"> skal tages i brug</w:t>
      </w:r>
      <w:r w:rsidR="00A77354">
        <w:rPr>
          <w:rFonts w:cstheme="minorHAnsi"/>
          <w:sz w:val="24"/>
          <w:szCs w:val="24"/>
        </w:rPr>
        <w:t>,</w:t>
      </w:r>
      <w:r w:rsidR="00231B5F" w:rsidRPr="00A77354">
        <w:rPr>
          <w:rFonts w:cstheme="minorHAnsi"/>
          <w:sz w:val="24"/>
          <w:szCs w:val="24"/>
        </w:rPr>
        <w:t xml:space="preserve"> for at Nordpolen kan blive dansk? </w:t>
      </w:r>
    </w:p>
    <w:p w14:paraId="64A04C88" w14:textId="0A92B733" w:rsidR="00A77354" w:rsidRDefault="00A773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466D4AB" w14:textId="77777777" w:rsidR="00A77354" w:rsidRDefault="00A77354" w:rsidP="004C3AA2">
      <w:pPr>
        <w:rPr>
          <w:rFonts w:cstheme="minorHAnsi"/>
          <w:b/>
          <w:bCs/>
          <w:sz w:val="24"/>
          <w:szCs w:val="24"/>
        </w:rPr>
      </w:pPr>
    </w:p>
    <w:p w14:paraId="398AE91C" w14:textId="76AC207A" w:rsidR="004C3AA2" w:rsidRPr="00A77354" w:rsidRDefault="00A77354" w:rsidP="004C3AA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Delopgave 3: Filmen </w:t>
      </w:r>
      <w:r w:rsidRPr="00A77354">
        <w:rPr>
          <w:rFonts w:cstheme="minorHAnsi"/>
          <w:b/>
          <w:bCs/>
          <w:sz w:val="24"/>
          <w:szCs w:val="24"/>
        </w:rPr>
        <w:t>Erobringstogt Nordpolen</w:t>
      </w:r>
    </w:p>
    <w:p w14:paraId="028C3AAB" w14:textId="77777777" w:rsidR="00A77354" w:rsidRDefault="00A77354" w:rsidP="00A77354">
      <w:p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Se udsendelsen ”Erobringstogt Nordpolen” (varighed: 29 minutter)</w:t>
      </w:r>
      <w:r>
        <w:rPr>
          <w:rFonts w:cstheme="minorHAnsi"/>
          <w:sz w:val="24"/>
          <w:szCs w:val="24"/>
        </w:rPr>
        <w:t>,</w:t>
      </w:r>
      <w:r w:rsidRPr="00A77354">
        <w:rPr>
          <w:rFonts w:cstheme="minorHAnsi"/>
          <w:sz w:val="24"/>
          <w:szCs w:val="24"/>
        </w:rPr>
        <w:t xml:space="preserve"> hvor journalist Martin Breum dokumenterer arbejdet ombord på Isbryderen Oden, hvor der indsamles data til Rigsfællesskabets kontinentalsokkelprojekt. </w:t>
      </w:r>
    </w:p>
    <w:p w14:paraId="77277F7A" w14:textId="77777777" w:rsidR="00373826" w:rsidRDefault="00A77354" w:rsidP="003738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Filmen er t</w:t>
      </w:r>
      <w:r w:rsidRPr="00A77354">
        <w:rPr>
          <w:rFonts w:cstheme="minorHAnsi"/>
          <w:sz w:val="24"/>
          <w:szCs w:val="24"/>
        </w:rPr>
        <w:t xml:space="preserve">ilgængelig via </w:t>
      </w:r>
      <w:hyperlink r:id="rId10" w:history="1">
        <w:r w:rsidRPr="00373826">
          <w:rPr>
            <w:rStyle w:val="Hyperlink"/>
            <w:rFonts w:cstheme="minorHAnsi"/>
            <w:sz w:val="24"/>
            <w:szCs w:val="24"/>
          </w:rPr>
          <w:t>CFU</w:t>
        </w:r>
      </w:hyperlink>
      <w:r w:rsidRPr="00A77354">
        <w:rPr>
          <w:rFonts w:cstheme="minorHAnsi"/>
          <w:sz w:val="24"/>
          <w:szCs w:val="24"/>
        </w:rPr>
        <w:t xml:space="preserve"> </w:t>
      </w:r>
      <w:r w:rsidR="00373826">
        <w:rPr>
          <w:rFonts w:cstheme="minorHAnsi"/>
          <w:sz w:val="24"/>
          <w:szCs w:val="24"/>
        </w:rPr>
        <w:t>(</w:t>
      </w:r>
      <w:r w:rsidRPr="00A77354">
        <w:rPr>
          <w:rFonts w:cstheme="minorHAnsi"/>
          <w:sz w:val="24"/>
          <w:szCs w:val="24"/>
        </w:rPr>
        <w:t xml:space="preserve">kræver </w:t>
      </w:r>
      <w:proofErr w:type="spellStart"/>
      <w:r w:rsidRPr="00A77354">
        <w:rPr>
          <w:rFonts w:cstheme="minorHAnsi"/>
          <w:sz w:val="24"/>
          <w:szCs w:val="24"/>
        </w:rPr>
        <w:t>UniLogin</w:t>
      </w:r>
      <w:proofErr w:type="spellEnd"/>
      <w:r w:rsidRPr="00A77354">
        <w:rPr>
          <w:rFonts w:cstheme="minorHAnsi"/>
          <w:sz w:val="24"/>
          <w:szCs w:val="24"/>
        </w:rPr>
        <w:t xml:space="preserve">) eller </w:t>
      </w:r>
      <w:hyperlink r:id="rId11" w:history="1">
        <w:r w:rsidRPr="00373826">
          <w:rPr>
            <w:rStyle w:val="Hyperlink"/>
            <w:rFonts w:cstheme="minorHAnsi"/>
            <w:sz w:val="24"/>
            <w:szCs w:val="24"/>
          </w:rPr>
          <w:t>YouTube</w:t>
        </w:r>
      </w:hyperlink>
      <w:r w:rsidR="00373826">
        <w:rPr>
          <w:rFonts w:cstheme="minorHAnsi"/>
          <w:sz w:val="24"/>
          <w:szCs w:val="24"/>
        </w:rPr>
        <w:t>.</w:t>
      </w:r>
    </w:p>
    <w:p w14:paraId="52A5A776" w14:textId="2E0E56DF" w:rsidR="004C3AA2" w:rsidRPr="00A77354" w:rsidRDefault="004C3AA2" w:rsidP="00373826">
      <w:p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 xml:space="preserve">I filmen </w:t>
      </w:r>
      <w:r w:rsidRPr="00A77354">
        <w:rPr>
          <w:rFonts w:cstheme="minorHAnsi"/>
          <w:i/>
          <w:iCs/>
          <w:sz w:val="24"/>
          <w:szCs w:val="24"/>
        </w:rPr>
        <w:t>Erobringstogt til Nordpolen</w:t>
      </w:r>
      <w:r w:rsidRPr="00A77354">
        <w:rPr>
          <w:rFonts w:cstheme="minorHAnsi"/>
          <w:sz w:val="24"/>
          <w:szCs w:val="24"/>
        </w:rPr>
        <w:t xml:space="preserve"> </w:t>
      </w:r>
      <w:r w:rsidR="0003595A" w:rsidRPr="00A77354">
        <w:rPr>
          <w:rFonts w:cstheme="minorHAnsi"/>
          <w:sz w:val="24"/>
          <w:szCs w:val="24"/>
        </w:rPr>
        <w:t xml:space="preserve">er der fokus på mange forskellige typer data, der indsamles. Forskerne er dog særligt interesserede i </w:t>
      </w:r>
      <w:r w:rsidRPr="00A77354">
        <w:rPr>
          <w:rFonts w:cstheme="minorHAnsi"/>
          <w:sz w:val="24"/>
          <w:szCs w:val="24"/>
        </w:rPr>
        <w:t xml:space="preserve">ét bestemt fund - hvilket? </w:t>
      </w:r>
      <w:r w:rsidR="00A77354">
        <w:rPr>
          <w:rFonts w:cstheme="minorHAnsi"/>
          <w:sz w:val="24"/>
          <w:szCs w:val="24"/>
        </w:rPr>
        <w:br/>
      </w:r>
      <w:r w:rsidRPr="00A77354">
        <w:rPr>
          <w:rFonts w:cstheme="minorHAnsi"/>
          <w:sz w:val="24"/>
          <w:szCs w:val="24"/>
        </w:rPr>
        <w:t>Hvorfor er de så interesserede i netop dette fund?</w:t>
      </w:r>
    </w:p>
    <w:p w14:paraId="68331390" w14:textId="77682ECC" w:rsidR="0003595A" w:rsidRPr="00A77354" w:rsidRDefault="0003595A" w:rsidP="004C3AA2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7354">
        <w:rPr>
          <w:rFonts w:cstheme="minorHAnsi"/>
          <w:sz w:val="24"/>
          <w:szCs w:val="24"/>
        </w:rPr>
        <w:t>Kan dette ene fund medvirke til</w:t>
      </w:r>
      <w:r w:rsidR="00A77354">
        <w:rPr>
          <w:rFonts w:cstheme="minorHAnsi"/>
          <w:sz w:val="24"/>
          <w:szCs w:val="24"/>
        </w:rPr>
        <w:t>,</w:t>
      </w:r>
      <w:r w:rsidRPr="00A77354">
        <w:rPr>
          <w:rFonts w:cstheme="minorHAnsi"/>
          <w:sz w:val="24"/>
          <w:szCs w:val="24"/>
        </w:rPr>
        <w:t xml:space="preserve"> at Nordpolen kommer til at tilhøre Rigsfællesskabet? </w:t>
      </w:r>
    </w:p>
    <w:p w14:paraId="6444AA64" w14:textId="03173775" w:rsidR="007718AF" w:rsidRPr="00A77354" w:rsidRDefault="007718AF" w:rsidP="00CD3965">
      <w:pPr>
        <w:rPr>
          <w:rFonts w:cstheme="minorHAnsi"/>
          <w:sz w:val="24"/>
          <w:szCs w:val="24"/>
        </w:rPr>
      </w:pPr>
    </w:p>
    <w:p w14:paraId="78FCD521" w14:textId="77777777" w:rsidR="00DD74AC" w:rsidRPr="00A77354" w:rsidRDefault="007718AF" w:rsidP="00CD3965">
      <w:pPr>
        <w:rPr>
          <w:rFonts w:cstheme="minorHAnsi"/>
          <w:b/>
          <w:sz w:val="24"/>
          <w:szCs w:val="24"/>
        </w:rPr>
      </w:pPr>
      <w:r w:rsidRPr="00A77354">
        <w:rPr>
          <w:rFonts w:cstheme="minorHAnsi"/>
          <w:b/>
          <w:sz w:val="24"/>
          <w:szCs w:val="24"/>
        </w:rPr>
        <w:t>Diskuté</w:t>
      </w:r>
      <w:r w:rsidR="00DD74AC" w:rsidRPr="00A77354">
        <w:rPr>
          <w:rFonts w:cstheme="minorHAnsi"/>
          <w:b/>
          <w:sz w:val="24"/>
          <w:szCs w:val="24"/>
        </w:rPr>
        <w:t>r følgende spørgsmål:</w:t>
      </w:r>
    </w:p>
    <w:p w14:paraId="4023ACC0" w14:textId="700839AC" w:rsidR="00A77354" w:rsidRPr="00A77354" w:rsidRDefault="00A77354" w:rsidP="00A77354">
      <w:pPr>
        <w:pStyle w:val="Opstilling-talellerbogst"/>
        <w:tabs>
          <w:tab w:val="clear" w:pos="360"/>
          <w:tab w:val="num" w:pos="720"/>
        </w:tabs>
        <w:ind w:left="720"/>
      </w:pPr>
      <w:r w:rsidRPr="00A77354">
        <w:t>Hvorfor er Rigsfællesskabet (især Danmark og Grønland) interesseret i at opnå retten til Nordpolen og territoriet der grænser op hertil?</w:t>
      </w:r>
    </w:p>
    <w:p w14:paraId="33A71B71" w14:textId="77777777" w:rsidR="00A77354" w:rsidRPr="00A77354" w:rsidRDefault="00A77354" w:rsidP="00A77354">
      <w:pPr>
        <w:pStyle w:val="Opstilling-talellerbogst"/>
        <w:tabs>
          <w:tab w:val="clear" w:pos="360"/>
          <w:tab w:val="num" w:pos="720"/>
        </w:tabs>
        <w:ind w:left="720"/>
      </w:pPr>
      <w:r w:rsidRPr="00A77354">
        <w:t xml:space="preserve">Er det realistisk at Nordpolen bliver dansk? </w:t>
      </w:r>
    </w:p>
    <w:p w14:paraId="2CD481CA" w14:textId="77777777" w:rsidR="00A77354" w:rsidRPr="00A77354" w:rsidRDefault="00A77354" w:rsidP="00A77354">
      <w:pPr>
        <w:pStyle w:val="Opstilling-talellerbogst"/>
        <w:tabs>
          <w:tab w:val="clear" w:pos="360"/>
          <w:tab w:val="num" w:pos="720"/>
        </w:tabs>
        <w:ind w:left="720"/>
      </w:pPr>
      <w:r w:rsidRPr="00A77354">
        <w:t>Hvem, udover Danmark, kan have interesse i at kræve retten til Nordpolen og kan benytte de samme regler til at kræve denne ret?</w:t>
      </w:r>
      <w:r w:rsidRPr="00A77354">
        <w:rPr>
          <w:noProof/>
        </w:rPr>
        <w:t xml:space="preserve"> </w:t>
      </w:r>
    </w:p>
    <w:p w14:paraId="4BEE3447" w14:textId="6C6605A7" w:rsidR="0003595A" w:rsidRPr="00A77354" w:rsidRDefault="0003595A" w:rsidP="00A77354">
      <w:pPr>
        <w:pStyle w:val="Opstilling-talellerbogst"/>
        <w:numPr>
          <w:ilvl w:val="0"/>
          <w:numId w:val="0"/>
        </w:numPr>
        <w:ind w:left="360"/>
      </w:pPr>
    </w:p>
    <w:tbl>
      <w:tblPr>
        <w:tblStyle w:val="Tabel-Gitter"/>
        <w:tblW w:w="0" w:type="auto"/>
        <w:tblInd w:w="397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A77354" w14:paraId="045AB666" w14:textId="77777777" w:rsidTr="00E1608C">
        <w:tc>
          <w:tcPr>
            <w:tcW w:w="894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F2F2" w:themeFill="background1" w:themeFillShade="F2"/>
          </w:tcPr>
          <w:p w14:paraId="001F967C" w14:textId="77777777" w:rsidR="00A77354" w:rsidRDefault="00A77354" w:rsidP="00E1608C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  <w:bookmarkStart w:id="0" w:name="_Hlk13131863"/>
          </w:p>
          <w:p w14:paraId="56DCB1B1" w14:textId="6CD45D5A" w:rsidR="00A77354" w:rsidRDefault="00A77354" w:rsidP="00E1608C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  <w:r w:rsidRPr="00960837">
              <w:rPr>
                <w:color w:val="17365D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 w:rsidRPr="00C82AF3">
              <w:rPr>
                <w:rFonts w:cstheme="minorHAnsi"/>
                <w:i/>
                <w:iCs/>
                <w:sz w:val="24"/>
                <w:szCs w:val="24"/>
                <w:highlight w:val="lightGray"/>
              </w:rPr>
              <w:t>Hvorfor skal Danmark og Grønland eje Nordpolen?</w:t>
            </w:r>
            <w:r w:rsidRPr="00C82AF3">
              <w:rPr>
                <w:rFonts w:cstheme="minorHAnsi"/>
                <w:sz w:val="24"/>
                <w:szCs w:val="24"/>
                <w:highlight w:val="lightGray"/>
              </w:rPr>
              <w:t xml:space="preserve"> </w:t>
            </w:r>
            <w:r w:rsidRPr="00960837"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2A0E4693" w14:textId="77777777" w:rsidR="000E7235" w:rsidRDefault="000E7235" w:rsidP="00E1608C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</w:p>
          <w:p w14:paraId="08CD847A" w14:textId="77777777" w:rsidR="00A77354" w:rsidRDefault="00A77354" w:rsidP="00E1608C">
            <w:pPr>
              <w:ind w:left="284"/>
              <w:rPr>
                <w:rFonts w:cstheme="minorHAnsi"/>
                <w:sz w:val="24"/>
                <w:szCs w:val="24"/>
              </w:rPr>
            </w:pPr>
            <w:r w:rsidRPr="00A77354">
              <w:rPr>
                <w:rFonts w:cstheme="minorHAnsi"/>
                <w:sz w:val="24"/>
                <w:szCs w:val="24"/>
              </w:rPr>
              <w:t>Opmålingerne kan beskrives som andet empiribaseret arbejde og skal gemmes, så de nemt kan indgå i opgavebesvarelsen og medbringes til eksamen.</w:t>
            </w:r>
          </w:p>
          <w:p w14:paraId="2FE0C6E0" w14:textId="77777777" w:rsidR="00A77354" w:rsidRDefault="00A77354" w:rsidP="00E1608C">
            <w:pPr>
              <w:ind w:left="284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03406ADF" w14:textId="4F5FF903" w:rsidR="00A77354" w:rsidRDefault="00A77354" w:rsidP="00E1608C">
            <w:pPr>
              <w:ind w:left="284"/>
              <w:rPr>
                <w:i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17365D" w:themeColor="text2" w:themeShade="BF"/>
                <w:sz w:val="24"/>
                <w:szCs w:val="24"/>
              </w:rPr>
              <w:t>Jo bedre data – des bedre argumentation.</w:t>
            </w:r>
          </w:p>
          <w:p w14:paraId="59509B17" w14:textId="77777777" w:rsidR="00A77354" w:rsidRPr="0088692B" w:rsidRDefault="00A77354" w:rsidP="00E1608C">
            <w:pPr>
              <w:ind w:left="284"/>
              <w:rPr>
                <w:i/>
                <w:iCs/>
                <w:color w:val="1F497D" w:themeColor="text2"/>
                <w:sz w:val="18"/>
                <w:szCs w:val="18"/>
              </w:rPr>
            </w:pPr>
          </w:p>
        </w:tc>
      </w:tr>
      <w:bookmarkEnd w:id="0"/>
    </w:tbl>
    <w:p w14:paraId="20F3C3CB" w14:textId="77777777" w:rsidR="0003595A" w:rsidRPr="00A77354" w:rsidRDefault="0003595A" w:rsidP="0003595A">
      <w:pPr>
        <w:rPr>
          <w:rFonts w:cstheme="minorHAnsi"/>
          <w:sz w:val="24"/>
          <w:szCs w:val="24"/>
        </w:rPr>
      </w:pPr>
    </w:p>
    <w:sectPr w:rsidR="0003595A" w:rsidRPr="00A77354" w:rsidSect="00CD3965">
      <w:headerReference w:type="default" r:id="rId12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62DB" w14:textId="77777777" w:rsidR="00167BAF" w:rsidRDefault="00167BAF" w:rsidP="004C3AA2">
      <w:pPr>
        <w:spacing w:after="0" w:line="240" w:lineRule="auto"/>
      </w:pPr>
      <w:r>
        <w:separator/>
      </w:r>
    </w:p>
  </w:endnote>
  <w:endnote w:type="continuationSeparator" w:id="0">
    <w:p w14:paraId="7F15757B" w14:textId="77777777" w:rsidR="00167BAF" w:rsidRDefault="00167BAF" w:rsidP="004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EF18" w14:textId="77777777" w:rsidR="00167BAF" w:rsidRDefault="00167BAF" w:rsidP="004C3AA2">
      <w:pPr>
        <w:spacing w:after="0" w:line="240" w:lineRule="auto"/>
      </w:pPr>
      <w:r>
        <w:separator/>
      </w:r>
    </w:p>
  </w:footnote>
  <w:footnote w:type="continuationSeparator" w:id="0">
    <w:p w14:paraId="5A164434" w14:textId="77777777" w:rsidR="00167BAF" w:rsidRDefault="00167BAF" w:rsidP="004C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0999" w14:textId="51CE5E6F" w:rsidR="004C3AA2" w:rsidRDefault="004C3AA2" w:rsidP="004C3AA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ECDC94" wp14:editId="1D210AD5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34290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4FE9A5E" w14:textId="22246FAA" w:rsidR="004C3AA2" w:rsidRDefault="004C3AA2" w:rsidP="004C3AA2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C3AA2">
                                <w:rPr>
                                  <w:b/>
                                  <w:sz w:val="32"/>
                                  <w:szCs w:val="32"/>
                                </w:rPr>
                                <w:t>Opgave 4.4</w:t>
                              </w:r>
                              <w:r w:rsidR="00A77354">
                                <w:rPr>
                                  <w:b/>
                                  <w:sz w:val="32"/>
                                  <w:szCs w:val="32"/>
                                </w:rPr>
                                <w:t>.A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CDC94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" o:allowincell="f" filled="f" stroked="f">
              <v:textbox inset=",0,,0">
                <w:txbxContent>
                  <w:sdt>
                    <w:sdtPr>
                      <w:rPr>
                        <w:b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4FE9A5E" w14:textId="22246FAA" w:rsidR="004C3AA2" w:rsidRDefault="004C3AA2" w:rsidP="004C3AA2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C3AA2">
                          <w:rPr>
                            <w:b/>
                            <w:sz w:val="32"/>
                            <w:szCs w:val="32"/>
                          </w:rPr>
                          <w:t>Opgave 4.4</w:t>
                        </w:r>
                        <w:r w:rsidR="00A77354">
                          <w:rPr>
                            <w:b/>
                            <w:sz w:val="32"/>
                            <w:szCs w:val="32"/>
                          </w:rPr>
                          <w:t>.A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3A3416" wp14:editId="311E84B5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D6D029" w14:textId="77777777" w:rsidR="004C3AA2" w:rsidRDefault="004C3AA2" w:rsidP="004C3AA2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EF4F0F"/>
                            </w:rPr>
                            <w:t>1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A3416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" o:allowincell="f" fillcolor="red" stroked="f">
              <v:textbox inset=",0,,0">
                <w:txbxContent>
                  <w:p w14:paraId="75D6D029" w14:textId="77777777" w:rsidR="004C3AA2" w:rsidRDefault="004C3AA2" w:rsidP="004C3AA2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>
                      <w:rPr>
                        <w:noProof/>
                        <w:color w:val="EF4F0F"/>
                      </w:rPr>
                      <w:t>1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9845706" w14:textId="77777777" w:rsidR="004C3AA2" w:rsidRDefault="004C3A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64C6160"/>
    <w:lvl w:ilvl="0">
      <w:start w:val="3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41525E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8022D"/>
    <w:multiLevelType w:val="hybridMultilevel"/>
    <w:tmpl w:val="2CF8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1089"/>
    <w:multiLevelType w:val="hybridMultilevel"/>
    <w:tmpl w:val="B046D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48DD"/>
    <w:multiLevelType w:val="hybridMultilevel"/>
    <w:tmpl w:val="05CEF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EA3"/>
    <w:multiLevelType w:val="hybridMultilevel"/>
    <w:tmpl w:val="A10CD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72436"/>
    <w:multiLevelType w:val="hybridMultilevel"/>
    <w:tmpl w:val="DCE02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456389">
    <w:abstractNumId w:val="6"/>
  </w:num>
  <w:num w:numId="2" w16cid:durableId="1057390201">
    <w:abstractNumId w:val="3"/>
  </w:num>
  <w:num w:numId="3" w16cid:durableId="1690445496">
    <w:abstractNumId w:val="4"/>
  </w:num>
  <w:num w:numId="4" w16cid:durableId="1135564085">
    <w:abstractNumId w:val="2"/>
  </w:num>
  <w:num w:numId="5" w16cid:durableId="1067724824">
    <w:abstractNumId w:val="5"/>
  </w:num>
  <w:num w:numId="6" w16cid:durableId="1657831394">
    <w:abstractNumId w:val="1"/>
  </w:num>
  <w:num w:numId="7" w16cid:durableId="121897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4F"/>
    <w:rsid w:val="0003595A"/>
    <w:rsid w:val="000674D5"/>
    <w:rsid w:val="00091D72"/>
    <w:rsid w:val="000E7235"/>
    <w:rsid w:val="00167BAF"/>
    <w:rsid w:val="00200A16"/>
    <w:rsid w:val="00231AA3"/>
    <w:rsid w:val="00231B5F"/>
    <w:rsid w:val="00247A0D"/>
    <w:rsid w:val="00282B34"/>
    <w:rsid w:val="00373826"/>
    <w:rsid w:val="003C7DE6"/>
    <w:rsid w:val="003D7F02"/>
    <w:rsid w:val="003F5FE6"/>
    <w:rsid w:val="00473F17"/>
    <w:rsid w:val="004C3AA2"/>
    <w:rsid w:val="00536646"/>
    <w:rsid w:val="005454F0"/>
    <w:rsid w:val="0057546C"/>
    <w:rsid w:val="005B3FD3"/>
    <w:rsid w:val="005F3B96"/>
    <w:rsid w:val="00701905"/>
    <w:rsid w:val="00731EAE"/>
    <w:rsid w:val="007718AF"/>
    <w:rsid w:val="008B1014"/>
    <w:rsid w:val="00A77354"/>
    <w:rsid w:val="00AA7223"/>
    <w:rsid w:val="00CD3965"/>
    <w:rsid w:val="00D5474F"/>
    <w:rsid w:val="00DA5A1E"/>
    <w:rsid w:val="00DB7F8B"/>
    <w:rsid w:val="00DD74AC"/>
    <w:rsid w:val="00E65A90"/>
    <w:rsid w:val="00F0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5FC04"/>
  <w15:docId w15:val="{D2D3A49E-E486-4051-97B1-B902AA5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474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D396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D3965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39"/>
    <w:rsid w:val="0023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C3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3AA2"/>
  </w:style>
  <w:style w:type="paragraph" w:styleId="Sidefod">
    <w:name w:val="footer"/>
    <w:basedOn w:val="Normal"/>
    <w:link w:val="SidefodTegn"/>
    <w:uiPriority w:val="99"/>
    <w:unhideWhenUsed/>
    <w:rsid w:val="004C3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3AA2"/>
  </w:style>
  <w:style w:type="character" w:styleId="Ulstomtale">
    <w:name w:val="Unresolved Mention"/>
    <w:basedOn w:val="Standardskrifttypeiafsnit"/>
    <w:uiPriority w:val="99"/>
    <w:semiHidden/>
    <w:unhideWhenUsed/>
    <w:rsid w:val="0003595A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A77354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7735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76.dk/baggrund/regler-for-udvidelsen-af-kontinentalsoklen/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9cC28379C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hval.dk/mitcfu/materialeinfo.aspx?mode=2&amp;page=1&amp;pageSize=6&amp;search=titel:%20Erobringstogt%20til%20Nordpolen&amp;orderby=title&amp;SearchID=822611b1-f730-44cf-b200-d5c6c2914f6c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76.dk/facts/background/regler_udvidels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C9F532EF-C705-47C1-8F25-B331D690EC07}"/>
</file>

<file path=customXml/itemProps2.xml><?xml version="1.0" encoding="utf-8"?>
<ds:datastoreItem xmlns:ds="http://schemas.openxmlformats.org/officeDocument/2006/customXml" ds:itemID="{E7BDC561-B6B8-4BB1-9586-84181B253829}"/>
</file>

<file path=customXml/itemProps3.xml><?xml version="1.0" encoding="utf-8"?>
<ds:datastoreItem xmlns:ds="http://schemas.openxmlformats.org/officeDocument/2006/customXml" ds:itemID="{B308A874-5738-4ECB-B430-EB13452CE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4.4a: Kan Nordpolen blive dansk?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4.4.A</dc:title>
  <dc:creator>Lone og Niels</dc:creator>
  <cp:lastModifiedBy>Frandsen, Hanne Lyng</cp:lastModifiedBy>
  <cp:revision>5</cp:revision>
  <dcterms:created xsi:type="dcterms:W3CDTF">2019-08-26T13:52:00Z</dcterms:created>
  <dcterms:modified xsi:type="dcterms:W3CDTF">2023-03-13T11:43:00Z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